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BC1552"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b/>
          <w:bCs/>
          <w:color w:val="000000"/>
          <w:sz w:val="32"/>
          <w:szCs w:val="32"/>
          <w:lang w:val="en-AU"/>
        </w:rPr>
        <w:t>1.</w:t>
      </w:r>
      <w:r>
        <w:rPr>
          <w:rStyle w:val="normaltextrun"/>
          <w:color w:val="000000"/>
          <w:sz w:val="14"/>
          <w:szCs w:val="14"/>
          <w:lang w:val="en-AU"/>
        </w:rPr>
        <w:t>  </w:t>
      </w:r>
      <w:r>
        <w:rPr>
          <w:rStyle w:val="normaltextrun"/>
          <w:rFonts w:ascii="Calibri Light" w:hAnsi="Calibri Light" w:cs="Calibri Light"/>
          <w:b/>
          <w:bCs/>
          <w:color w:val="000000"/>
          <w:sz w:val="32"/>
          <w:szCs w:val="32"/>
          <w:lang w:val="en-AU"/>
        </w:rPr>
        <w:t>INTRODUCTION</w:t>
      </w:r>
      <w:r>
        <w:rPr>
          <w:rStyle w:val="eop"/>
          <w:rFonts w:ascii="Calibri Light" w:hAnsi="Calibri Light" w:cs="Calibri Light"/>
          <w:sz w:val="32"/>
          <w:szCs w:val="32"/>
        </w:rPr>
        <w:t> </w:t>
      </w:r>
    </w:p>
    <w:p w14:paraId="7F8AAF45"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b/>
          <w:bCs/>
          <w:sz w:val="28"/>
          <w:szCs w:val="28"/>
          <w:lang w:val="en-AU"/>
        </w:rPr>
        <w:t> </w:t>
      </w:r>
      <w:r>
        <w:rPr>
          <w:rStyle w:val="eop"/>
          <w:sz w:val="28"/>
          <w:szCs w:val="28"/>
        </w:rPr>
        <w:t> </w:t>
      </w:r>
    </w:p>
    <w:p w14:paraId="0672EB06"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b/>
          <w:bCs/>
          <w:color w:val="000000"/>
          <w:sz w:val="26"/>
          <w:szCs w:val="26"/>
          <w:lang w:val="en-AU"/>
        </w:rPr>
        <w:t>1.1 Company Background</w:t>
      </w:r>
      <w:r>
        <w:rPr>
          <w:rStyle w:val="eop"/>
          <w:rFonts w:ascii="Calibri Light" w:hAnsi="Calibri Light" w:cs="Calibri Light"/>
          <w:sz w:val="26"/>
          <w:szCs w:val="26"/>
        </w:rPr>
        <w:t> </w:t>
      </w:r>
    </w:p>
    <w:p w14:paraId="01AEE986"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lang w:val="en-US"/>
        </w:rPr>
        <w:t>BIC Australia Pte Ltd.</w:t>
      </w:r>
      <w:r>
        <w:rPr>
          <w:rStyle w:val="eop"/>
          <w:rFonts w:ascii="Calibri" w:hAnsi="Calibri" w:cs="Calibri"/>
          <w:sz w:val="22"/>
          <w:szCs w:val="22"/>
        </w:rPr>
        <w:t> </w:t>
      </w:r>
    </w:p>
    <w:p w14:paraId="2E4170D4"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US"/>
        </w:rPr>
        <w:t xml:space="preserve">BIC is a family-owned company/corporation with subsidiaries all around the globe, renowned for making disposable consumer products such as Lighters, </w:t>
      </w:r>
      <w:proofErr w:type="gramStart"/>
      <w:r>
        <w:rPr>
          <w:rStyle w:val="normaltextrun"/>
          <w:rFonts w:ascii="Calibri" w:hAnsi="Calibri" w:cs="Calibri"/>
          <w:sz w:val="22"/>
          <w:szCs w:val="22"/>
          <w:lang w:val="en-US"/>
        </w:rPr>
        <w:t>Shavers</w:t>
      </w:r>
      <w:proofErr w:type="gramEnd"/>
      <w:r>
        <w:rPr>
          <w:rStyle w:val="normaltextrun"/>
          <w:rFonts w:ascii="Calibri" w:hAnsi="Calibri" w:cs="Calibri"/>
          <w:sz w:val="22"/>
          <w:szCs w:val="22"/>
          <w:lang w:val="en-US"/>
        </w:rPr>
        <w:t xml:space="preserve"> and a varied range of stationary products. It was founded 73 years ago by Baron </w:t>
      </w:r>
      <w:proofErr w:type="spellStart"/>
      <w:r>
        <w:rPr>
          <w:rStyle w:val="normaltextrun"/>
          <w:rFonts w:ascii="Calibri" w:hAnsi="Calibri" w:cs="Calibri"/>
          <w:sz w:val="22"/>
          <w:szCs w:val="22"/>
          <w:lang w:val="en-US"/>
        </w:rPr>
        <w:t>Marchel</w:t>
      </w:r>
      <w:proofErr w:type="spellEnd"/>
      <w:r>
        <w:rPr>
          <w:rStyle w:val="normaltextrun"/>
          <w:rFonts w:ascii="Calibri" w:hAnsi="Calibri" w:cs="Calibri"/>
          <w:sz w:val="22"/>
          <w:szCs w:val="22"/>
          <w:lang w:val="en-US"/>
        </w:rPr>
        <w:t xml:space="preserve"> </w:t>
      </w:r>
      <w:proofErr w:type="spellStart"/>
      <w:r>
        <w:rPr>
          <w:rStyle w:val="normaltextrun"/>
          <w:rFonts w:ascii="Calibri" w:hAnsi="Calibri" w:cs="Calibri"/>
          <w:sz w:val="22"/>
          <w:szCs w:val="22"/>
          <w:lang w:val="en-US"/>
        </w:rPr>
        <w:t>Bich</w:t>
      </w:r>
      <w:proofErr w:type="spellEnd"/>
      <w:r>
        <w:rPr>
          <w:rStyle w:val="normaltextrun"/>
          <w:rFonts w:ascii="Calibri" w:hAnsi="Calibri" w:cs="Calibri"/>
          <w:sz w:val="22"/>
          <w:szCs w:val="22"/>
          <w:lang w:val="en-US"/>
        </w:rPr>
        <w:t>. Since then BIC has been expanding its operations around the globe and till date employs around 15000 employees around the world. It has 24 production sites/factories on 4 continents. BIC products are sold in over 160 countries and hence helps them generate an annual turnover of € 2.041 Billion or AUD$ 3.145 Billion. BIC Oceania is responsible for handling business in Australia and New Zealand</w:t>
      </w:r>
      <w:r>
        <w:rPr>
          <w:rStyle w:val="eop"/>
          <w:rFonts w:ascii="Calibri" w:hAnsi="Calibri" w:cs="Calibri"/>
          <w:sz w:val="22"/>
          <w:szCs w:val="22"/>
        </w:rPr>
        <w:t> </w:t>
      </w:r>
    </w:p>
    <w:p w14:paraId="1F9242DF"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US"/>
        </w:rPr>
        <w:t xml:space="preserve">BIC has proven itself to be one of the major leaders in FMCG Industry which provides and delivers simple easy to use consumer products with varied range of choices for every one (considering the budget, segment and demographics), almost everywhere and every time (BIC products are sold in more than 4 million outlets in over 160 countries).BIC  delivers specialized disposable products in 3 major Categories –Lighters, Shavers and Stationery. In Australian market, BIC operates in a very competitive environment. In the disposable Shaver Market, BIC faces major competition from Gillette and Schick. In Stationery market, major competitors are Moleskine, Monte </w:t>
      </w:r>
      <w:proofErr w:type="gramStart"/>
      <w:r>
        <w:rPr>
          <w:rStyle w:val="normaltextrun"/>
          <w:rFonts w:ascii="Calibri" w:hAnsi="Calibri" w:cs="Calibri"/>
          <w:sz w:val="22"/>
          <w:szCs w:val="22"/>
          <w:lang w:val="en-US"/>
        </w:rPr>
        <w:t>Blanc</w:t>
      </w:r>
      <w:proofErr w:type="gramEnd"/>
      <w:r>
        <w:rPr>
          <w:rStyle w:val="normaltextrun"/>
          <w:rFonts w:ascii="Calibri" w:hAnsi="Calibri" w:cs="Calibri"/>
          <w:sz w:val="22"/>
          <w:szCs w:val="22"/>
          <w:lang w:val="en-US"/>
        </w:rPr>
        <w:t xml:space="preserve"> and Fisher Space. In the lighter market, BIC is clearly the undisputed leader with some minor competition from companies like Zippo and Clipper.</w:t>
      </w:r>
      <w:r>
        <w:rPr>
          <w:rStyle w:val="eop"/>
          <w:rFonts w:ascii="Calibri" w:hAnsi="Calibri" w:cs="Calibri"/>
          <w:sz w:val="22"/>
          <w:szCs w:val="22"/>
        </w:rPr>
        <w:t> </w:t>
      </w:r>
    </w:p>
    <w:p w14:paraId="491C24ED"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US"/>
        </w:rPr>
        <w:t>Also, BIC with its Vision statement implies that the choices provided would be inventive, up to date and reliable which holds up the values of “Responsibility” and “Ingenuity”. Oceania Supply Chain team is responsible for all the Supply Chain, logistics and production operations that support BIC’s business across Australia and New Zealand.</w:t>
      </w:r>
      <w:r>
        <w:rPr>
          <w:rStyle w:val="eop"/>
          <w:rFonts w:ascii="Calibri" w:hAnsi="Calibri" w:cs="Calibri"/>
          <w:sz w:val="22"/>
          <w:szCs w:val="22"/>
        </w:rPr>
        <w:t> </w:t>
      </w:r>
    </w:p>
    <w:p w14:paraId="57C16F9D"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2E3B9DF"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pagebreaktextspan"/>
          <w:rFonts w:ascii="Segoe UI" w:hAnsi="Segoe UI" w:cs="Segoe UI"/>
          <w:color w:val="666666"/>
          <w:sz w:val="18"/>
          <w:szCs w:val="18"/>
          <w:shd w:val="clear" w:color="auto" w:fill="FFFFFF"/>
        </w:rPr>
        <w:t>Page Break</w:t>
      </w:r>
      <w:r>
        <w:rPr>
          <w:rStyle w:val="eop"/>
          <w:rFonts w:ascii="Calibri" w:hAnsi="Calibri" w:cs="Calibri"/>
          <w:sz w:val="22"/>
          <w:szCs w:val="22"/>
        </w:rPr>
        <w:t> </w:t>
      </w:r>
    </w:p>
    <w:p w14:paraId="655E5FB3"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b/>
          <w:bCs/>
          <w:color w:val="000000"/>
          <w:sz w:val="32"/>
          <w:szCs w:val="32"/>
          <w:lang w:val="en-GB"/>
        </w:rPr>
        <w:t>2.</w:t>
      </w:r>
      <w:r>
        <w:rPr>
          <w:rStyle w:val="normaltextrun"/>
          <w:color w:val="000000"/>
          <w:sz w:val="14"/>
          <w:szCs w:val="14"/>
          <w:lang w:val="en-GB"/>
        </w:rPr>
        <w:t>  </w:t>
      </w:r>
      <w:r>
        <w:rPr>
          <w:rStyle w:val="normaltextrun"/>
          <w:rFonts w:ascii="Calibri Light" w:hAnsi="Calibri Light" w:cs="Calibri Light"/>
          <w:b/>
          <w:bCs/>
          <w:color w:val="000000"/>
          <w:sz w:val="32"/>
          <w:szCs w:val="32"/>
          <w:lang w:val="en-GB"/>
        </w:rPr>
        <w:t>ISSUE FACED BY THE COMPANY/identifying the issue</w:t>
      </w:r>
      <w:r>
        <w:rPr>
          <w:rStyle w:val="eop"/>
          <w:rFonts w:ascii="Calibri Light" w:hAnsi="Calibri Light" w:cs="Calibri Light"/>
          <w:sz w:val="32"/>
          <w:szCs w:val="32"/>
        </w:rPr>
        <w:t> </w:t>
      </w:r>
    </w:p>
    <w:p w14:paraId="708A3F00"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b/>
          <w:bCs/>
          <w:color w:val="000000"/>
          <w:sz w:val="26"/>
          <w:szCs w:val="26"/>
          <w:lang w:val="en-GB"/>
        </w:rPr>
        <w:t>2.1 Third Party Production – </w:t>
      </w:r>
      <w:proofErr w:type="spellStart"/>
      <w:r>
        <w:rPr>
          <w:rStyle w:val="spellingerror"/>
          <w:rFonts w:ascii="Calibri Light" w:hAnsi="Calibri Light" w:cs="Calibri Light"/>
          <w:b/>
          <w:bCs/>
          <w:color w:val="000000"/>
          <w:sz w:val="26"/>
          <w:szCs w:val="26"/>
          <w:lang w:val="en-GB"/>
        </w:rPr>
        <w:t>Copacking</w:t>
      </w:r>
      <w:proofErr w:type="spellEnd"/>
      <w:r>
        <w:rPr>
          <w:rStyle w:val="normaltextrun"/>
          <w:rFonts w:ascii="Calibri Light" w:hAnsi="Calibri Light" w:cs="Calibri Light"/>
          <w:b/>
          <w:bCs/>
          <w:color w:val="000000"/>
          <w:sz w:val="26"/>
          <w:szCs w:val="26"/>
          <w:lang w:val="en-GB"/>
        </w:rPr>
        <w:t> for Local Production </w:t>
      </w:r>
      <w:r>
        <w:rPr>
          <w:rStyle w:val="eop"/>
          <w:rFonts w:ascii="Calibri Light" w:hAnsi="Calibri Light" w:cs="Calibri Light"/>
          <w:sz w:val="26"/>
          <w:szCs w:val="26"/>
        </w:rPr>
        <w:t> </w:t>
      </w:r>
    </w:p>
    <w:p w14:paraId="029FCF33"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b/>
          <w:bCs/>
          <w:color w:val="000000"/>
          <w:sz w:val="26"/>
          <w:szCs w:val="26"/>
          <w:lang w:val="en-GB"/>
        </w:rPr>
        <w:t>Inventory Management Model/Managing Inventory</w:t>
      </w:r>
      <w:r>
        <w:rPr>
          <w:rStyle w:val="eop"/>
          <w:rFonts w:ascii="Calibri Light" w:hAnsi="Calibri Light" w:cs="Calibri Light"/>
          <w:sz w:val="26"/>
          <w:szCs w:val="26"/>
        </w:rPr>
        <w:t> </w:t>
      </w:r>
    </w:p>
    <w:p w14:paraId="47DC9618"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US"/>
        </w:rPr>
        <w:t>Currently, BIC Australia imports most of its products in form of components and finished goods from its Overseas factories. However, some of the Finished goods are locally produced in Australia which are assembled and packaged in accordance with the Customer’s required logistical configuration. For example, major customers like Coles, Woolworths and BIGW have their own specific packaging requirements to meet their customer demands and dimensional criteria.</w:t>
      </w:r>
      <w:r>
        <w:rPr>
          <w:rStyle w:val="eop"/>
          <w:rFonts w:ascii="Calibri" w:hAnsi="Calibri" w:cs="Calibri"/>
          <w:sz w:val="22"/>
          <w:szCs w:val="22"/>
        </w:rPr>
        <w:t> </w:t>
      </w:r>
    </w:p>
    <w:p w14:paraId="7476E3E5"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US"/>
        </w:rPr>
        <w:t xml:space="preserve">To comply with the demands/requirements of the major customers, BIC produces some Finished Goods locally. These Finished Goods are locally co-packed in Melbourne at different Co-packers who have the required machinery to manufacture, assemble, </w:t>
      </w:r>
      <w:proofErr w:type="gramStart"/>
      <w:r>
        <w:rPr>
          <w:rStyle w:val="normaltextrun"/>
          <w:rFonts w:ascii="Calibri" w:hAnsi="Calibri" w:cs="Calibri"/>
          <w:sz w:val="22"/>
          <w:szCs w:val="22"/>
          <w:lang w:val="en-US"/>
        </w:rPr>
        <w:t>pack</w:t>
      </w:r>
      <w:proofErr w:type="gramEnd"/>
      <w:r>
        <w:rPr>
          <w:rStyle w:val="normaltextrun"/>
          <w:rFonts w:ascii="Calibri" w:hAnsi="Calibri" w:cs="Calibri"/>
          <w:sz w:val="22"/>
          <w:szCs w:val="22"/>
          <w:lang w:val="en-US"/>
        </w:rPr>
        <w:t xml:space="preserve"> and organize given components into a desired Finished Good which is in a Saleable form.</w:t>
      </w:r>
      <w:r>
        <w:rPr>
          <w:rStyle w:val="eop"/>
          <w:rFonts w:ascii="Calibri" w:hAnsi="Calibri" w:cs="Calibri"/>
          <w:sz w:val="22"/>
          <w:szCs w:val="22"/>
        </w:rPr>
        <w:t> </w:t>
      </w:r>
    </w:p>
    <w:p w14:paraId="1011BC7C"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US"/>
        </w:rPr>
        <w:t>For every Finished Good, BIC supplies the relevant Co-packers with all the required components that would be used to produce that good. Once the Finished Good is produced at the Co-packers, it is shipped back to the BIC’s Warehouse. Co-packers are a third-party manufacturer who charge BIC for every production order at their facility.</w:t>
      </w:r>
      <w:r>
        <w:rPr>
          <w:rStyle w:val="eop"/>
          <w:rFonts w:ascii="Calibri" w:hAnsi="Calibri" w:cs="Calibri"/>
          <w:sz w:val="22"/>
          <w:szCs w:val="22"/>
        </w:rPr>
        <w:t> </w:t>
      </w:r>
    </w:p>
    <w:p w14:paraId="137890EE"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sz w:val="26"/>
          <w:szCs w:val="26"/>
        </w:rPr>
        <w:t> </w:t>
      </w:r>
    </w:p>
    <w:p w14:paraId="135CB090"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sz w:val="26"/>
          <w:szCs w:val="26"/>
        </w:rPr>
        <w:t> </w:t>
      </w:r>
    </w:p>
    <w:p w14:paraId="65EE3D55" w14:textId="77777777" w:rsidR="00E11D44" w:rsidRPr="00107850" w:rsidRDefault="00E11D44" w:rsidP="00E11D44">
      <w:pPr>
        <w:pStyle w:val="paragraph"/>
        <w:numPr>
          <w:ilvl w:val="0"/>
          <w:numId w:val="1"/>
        </w:numPr>
        <w:spacing w:before="0" w:beforeAutospacing="0" w:after="0" w:afterAutospacing="0"/>
        <w:ind w:left="360" w:firstLine="0"/>
        <w:jc w:val="both"/>
        <w:textAlignment w:val="baseline"/>
        <w:rPr>
          <w:rFonts w:ascii="Calibri" w:hAnsi="Calibri" w:cs="Calibri"/>
          <w:color w:val="FF0000"/>
        </w:rPr>
      </w:pPr>
      <w:r w:rsidRPr="00107850">
        <w:rPr>
          <w:rStyle w:val="normaltextrun"/>
          <w:b/>
          <w:bCs/>
          <w:color w:val="FF0000"/>
          <w:lang w:val="en-US"/>
        </w:rPr>
        <w:t>Third Party Co-packers Instability </w:t>
      </w:r>
      <w:r w:rsidRPr="00107850">
        <w:rPr>
          <w:rStyle w:val="eop"/>
          <w:color w:val="FF0000"/>
        </w:rPr>
        <w:t> </w:t>
      </w:r>
    </w:p>
    <w:p w14:paraId="7FB3C87B" w14:textId="77777777" w:rsidR="00E11D44" w:rsidRPr="00107850" w:rsidRDefault="00E11D44" w:rsidP="00E11D44">
      <w:pPr>
        <w:pStyle w:val="paragraph"/>
        <w:spacing w:before="0" w:beforeAutospacing="0" w:after="0" w:afterAutospacing="0"/>
        <w:jc w:val="both"/>
        <w:textAlignment w:val="baseline"/>
        <w:rPr>
          <w:rFonts w:ascii="Segoe UI" w:hAnsi="Segoe UI" w:cs="Segoe UI"/>
          <w:color w:val="FF0000"/>
          <w:sz w:val="18"/>
          <w:szCs w:val="18"/>
        </w:rPr>
      </w:pPr>
      <w:r w:rsidRPr="00107850">
        <w:rPr>
          <w:rStyle w:val="normaltextrun"/>
          <w:rFonts w:ascii="Calibri" w:hAnsi="Calibri" w:cs="Calibri"/>
          <w:color w:val="FF0000"/>
          <w:sz w:val="22"/>
          <w:szCs w:val="22"/>
          <w:lang w:val="en-US"/>
        </w:rPr>
        <w:t xml:space="preserve">Sometimes the co-packers are providing BIC with Inaccurate lead times and varying production schedule which makes it difficult for the planners to plan for their replenishment reports. For the Co-packers, one </w:t>
      </w:r>
      <w:r w:rsidRPr="00107850">
        <w:rPr>
          <w:rStyle w:val="normaltextrun"/>
          <w:rFonts w:ascii="Calibri" w:hAnsi="Calibri" w:cs="Calibri"/>
          <w:color w:val="FF0000"/>
          <w:sz w:val="22"/>
          <w:szCs w:val="22"/>
          <w:lang w:val="en-US"/>
        </w:rPr>
        <w:lastRenderedPageBreak/>
        <w:t>of the main areas of concern is the variance in Stock Levels. BIC’s system reflects quantity available at the Co-packers based on what was sent to them which helps them plan the production plan but sometimes there are considerate variances in stock levels in what the system says they should have vs what they say they actually have in physically. </w:t>
      </w:r>
      <w:r w:rsidRPr="00107850">
        <w:rPr>
          <w:rStyle w:val="eop"/>
          <w:rFonts w:ascii="Calibri" w:hAnsi="Calibri" w:cs="Calibri"/>
          <w:color w:val="FF0000"/>
          <w:sz w:val="22"/>
          <w:szCs w:val="22"/>
        </w:rPr>
        <w:t> </w:t>
      </w:r>
    </w:p>
    <w:p w14:paraId="2F1F1863" w14:textId="77777777" w:rsidR="00E11D44" w:rsidRPr="00107850" w:rsidRDefault="00E11D44" w:rsidP="00E11D44">
      <w:pPr>
        <w:pStyle w:val="paragraph"/>
        <w:spacing w:before="0" w:beforeAutospacing="0" w:after="0" w:afterAutospacing="0"/>
        <w:jc w:val="both"/>
        <w:textAlignment w:val="baseline"/>
        <w:rPr>
          <w:rFonts w:ascii="Segoe UI" w:hAnsi="Segoe UI" w:cs="Segoe UI"/>
          <w:color w:val="FF0000"/>
          <w:sz w:val="18"/>
          <w:szCs w:val="18"/>
        </w:rPr>
      </w:pPr>
      <w:r w:rsidRPr="00107850">
        <w:rPr>
          <w:rStyle w:val="normaltextrun"/>
          <w:rFonts w:ascii="Calibri" w:hAnsi="Calibri" w:cs="Calibri"/>
          <w:color w:val="FF0000"/>
          <w:sz w:val="22"/>
          <w:szCs w:val="22"/>
          <w:lang w:val="en-US"/>
        </w:rPr>
        <w:t>Also, BIC often faced difficulty fulfilling our Customer Orders and since we didn’t have a report in place to measure Delivery in time or full, we had to rely entirely on response from our Co-packers and communications which is mostly time consuming and hectic.</w:t>
      </w:r>
      <w:r w:rsidRPr="00107850">
        <w:rPr>
          <w:rStyle w:val="eop"/>
          <w:rFonts w:ascii="Calibri" w:hAnsi="Calibri" w:cs="Calibri"/>
          <w:color w:val="FF0000"/>
          <w:sz w:val="22"/>
          <w:szCs w:val="22"/>
        </w:rPr>
        <w:t> </w:t>
      </w:r>
    </w:p>
    <w:p w14:paraId="56F751A0" w14:textId="77777777" w:rsidR="00E11D44" w:rsidRPr="00107850" w:rsidRDefault="00E11D44" w:rsidP="00E11D44">
      <w:pPr>
        <w:pStyle w:val="paragraph"/>
        <w:spacing w:before="0" w:beforeAutospacing="0" w:after="0" w:afterAutospacing="0"/>
        <w:jc w:val="both"/>
        <w:textAlignment w:val="baseline"/>
        <w:rPr>
          <w:rFonts w:ascii="Segoe UI" w:hAnsi="Segoe UI" w:cs="Segoe UI"/>
          <w:color w:val="FF0000"/>
          <w:sz w:val="18"/>
          <w:szCs w:val="18"/>
        </w:rPr>
      </w:pPr>
      <w:r w:rsidRPr="00107850">
        <w:rPr>
          <w:rStyle w:val="normaltextrun"/>
          <w:rFonts w:ascii="Calibri" w:hAnsi="Calibri" w:cs="Calibri"/>
          <w:color w:val="FF0000"/>
          <w:sz w:val="22"/>
          <w:szCs w:val="22"/>
          <w:lang w:val="en-US"/>
        </w:rPr>
        <w:t>Currently, processes are inefficient because there is not a systematic approach of accomplishing tasks from both the sides.</w:t>
      </w:r>
      <w:r w:rsidRPr="00107850">
        <w:rPr>
          <w:rStyle w:val="eop"/>
          <w:rFonts w:ascii="Calibri" w:hAnsi="Calibri" w:cs="Calibri"/>
          <w:color w:val="FF0000"/>
          <w:sz w:val="22"/>
          <w:szCs w:val="22"/>
        </w:rPr>
        <w:t> </w:t>
      </w:r>
    </w:p>
    <w:p w14:paraId="690341C9" w14:textId="77777777" w:rsidR="00E11D44" w:rsidRPr="00107850" w:rsidRDefault="00E11D44" w:rsidP="00E11D44">
      <w:pPr>
        <w:pStyle w:val="paragraph"/>
        <w:spacing w:before="0" w:beforeAutospacing="0" w:after="0" w:afterAutospacing="0"/>
        <w:textAlignment w:val="baseline"/>
        <w:rPr>
          <w:rFonts w:ascii="Segoe UI" w:hAnsi="Segoe UI" w:cs="Segoe UI"/>
          <w:color w:val="FF0000"/>
          <w:sz w:val="18"/>
          <w:szCs w:val="18"/>
        </w:rPr>
      </w:pPr>
      <w:r w:rsidRPr="00107850">
        <w:rPr>
          <w:rStyle w:val="eop"/>
          <w:rFonts w:ascii="Calibri Light" w:hAnsi="Calibri Light" w:cs="Calibri Light"/>
          <w:color w:val="FF0000"/>
          <w:sz w:val="26"/>
          <w:szCs w:val="26"/>
        </w:rPr>
        <w:t> </w:t>
      </w:r>
    </w:p>
    <w:p w14:paraId="3CFFB3FB" w14:textId="6ACAF340" w:rsidR="00E11D44" w:rsidRPr="00107850" w:rsidRDefault="00E11D44" w:rsidP="00E11D44">
      <w:pPr>
        <w:pStyle w:val="paragraph"/>
        <w:spacing w:before="0" w:beforeAutospacing="0" w:after="0" w:afterAutospacing="0"/>
        <w:textAlignment w:val="baseline"/>
        <w:rPr>
          <w:rFonts w:ascii="Segoe UI" w:hAnsi="Segoe UI" w:cs="Segoe UI"/>
          <w:color w:val="FF0000"/>
          <w:sz w:val="18"/>
          <w:szCs w:val="18"/>
        </w:rPr>
      </w:pPr>
      <w:r w:rsidRPr="00107850">
        <w:t>3</w:t>
      </w:r>
      <w:r w:rsidR="00107850" w:rsidRPr="00107850">
        <w:t xml:space="preserve">. </w:t>
      </w:r>
      <w:r w:rsidRPr="00107850">
        <w:t>Topic review</w:t>
      </w:r>
      <w:r w:rsidRPr="00107850">
        <w:rPr>
          <w:rStyle w:val="normaltextrun"/>
          <w:rFonts w:ascii="Calibri" w:hAnsi="Calibri" w:cs="Calibri"/>
          <w:color w:val="FF0000"/>
          <w:sz w:val="22"/>
          <w:szCs w:val="22"/>
          <w:lang w:val="en-US"/>
        </w:rPr>
        <w:t> (What have previous studies have said about inventory management, third party co-packer's instability)</w:t>
      </w:r>
      <w:r w:rsidRPr="00107850">
        <w:rPr>
          <w:rStyle w:val="eop"/>
          <w:rFonts w:ascii="Calibri" w:hAnsi="Calibri" w:cs="Calibri"/>
          <w:color w:val="FF0000"/>
          <w:sz w:val="22"/>
          <w:szCs w:val="22"/>
        </w:rPr>
        <w:t> </w:t>
      </w:r>
    </w:p>
    <w:p w14:paraId="38A8769B" w14:textId="77777777" w:rsidR="00E11D44" w:rsidRPr="00107850" w:rsidRDefault="00E11D44" w:rsidP="00E11D44">
      <w:pPr>
        <w:pStyle w:val="paragraph"/>
        <w:spacing w:before="0" w:beforeAutospacing="0" w:after="0" w:afterAutospacing="0"/>
        <w:textAlignment w:val="baseline"/>
        <w:rPr>
          <w:rFonts w:ascii="Segoe UI" w:hAnsi="Segoe UI" w:cs="Segoe UI"/>
          <w:color w:val="FF0000"/>
          <w:sz w:val="18"/>
          <w:szCs w:val="18"/>
        </w:rPr>
      </w:pPr>
      <w:r w:rsidRPr="00107850">
        <w:rPr>
          <w:rStyle w:val="normaltextrun"/>
          <w:rFonts w:ascii="Calibri" w:hAnsi="Calibri" w:cs="Calibri"/>
          <w:color w:val="FF0000"/>
          <w:sz w:val="22"/>
          <w:szCs w:val="22"/>
          <w:lang w:val="en-US"/>
        </w:rPr>
        <w:t>Third parties are used to take the pressure of companies and lower the burden of responsibility on a company. In this Scenario </w:t>
      </w:r>
      <w:r w:rsidRPr="00107850">
        <w:rPr>
          <w:rStyle w:val="eop"/>
          <w:rFonts w:ascii="Calibri" w:hAnsi="Calibri" w:cs="Calibri"/>
          <w:color w:val="FF0000"/>
          <w:sz w:val="22"/>
          <w:szCs w:val="22"/>
        </w:rPr>
        <w:t> </w:t>
      </w:r>
    </w:p>
    <w:p w14:paraId="31DAEAA8" w14:textId="7DCAEE58" w:rsidR="00E11D44" w:rsidRDefault="00E11D44" w:rsidP="00E11D44">
      <w:pPr>
        <w:pStyle w:val="paragraph"/>
        <w:spacing w:before="0" w:beforeAutospacing="0" w:after="0" w:afterAutospacing="0"/>
        <w:textAlignment w:val="baseline"/>
        <w:rPr>
          <w:rFonts w:ascii="Segoe UI" w:hAnsi="Segoe UI" w:cs="Segoe UI"/>
          <w:sz w:val="18"/>
          <w:szCs w:val="18"/>
        </w:rPr>
      </w:pPr>
    </w:p>
    <w:p w14:paraId="3668FA69"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sz w:val="32"/>
          <w:szCs w:val="32"/>
        </w:rPr>
        <w:t> </w:t>
      </w:r>
    </w:p>
    <w:p w14:paraId="745B5DA4"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b/>
          <w:bCs/>
          <w:color w:val="000000"/>
          <w:sz w:val="32"/>
          <w:szCs w:val="32"/>
          <w:lang w:val="en-GB"/>
        </w:rPr>
        <w:t>4. DATA ANALYSIS</w:t>
      </w:r>
      <w:r>
        <w:rPr>
          <w:rStyle w:val="eop"/>
          <w:rFonts w:ascii="Calibri Light" w:hAnsi="Calibri Light" w:cs="Calibri Light"/>
          <w:sz w:val="32"/>
          <w:szCs w:val="32"/>
        </w:rPr>
        <w:t> </w:t>
      </w:r>
    </w:p>
    <w:p w14:paraId="70245210" w14:textId="77777777" w:rsidR="00E11D44" w:rsidRDefault="00E11D44" w:rsidP="00E11D44">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sz w:val="32"/>
          <w:szCs w:val="32"/>
        </w:rPr>
        <w:t> </w:t>
      </w:r>
    </w:p>
    <w:p w14:paraId="3C6D28D2"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b/>
          <w:bCs/>
          <w:sz w:val="28"/>
          <w:szCs w:val="28"/>
          <w:lang w:val="en-AU"/>
        </w:rPr>
        <w:t>Supply Chain Operations</w:t>
      </w:r>
      <w:r>
        <w:rPr>
          <w:rStyle w:val="eop"/>
          <w:sz w:val="28"/>
          <w:szCs w:val="28"/>
        </w:rPr>
        <w:t> </w:t>
      </w:r>
    </w:p>
    <w:p w14:paraId="42C3E79E"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sz w:val="28"/>
          <w:szCs w:val="28"/>
        </w:rPr>
        <w:t> </w:t>
      </w:r>
    </w:p>
    <w:p w14:paraId="70995E61"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b/>
          <w:bCs/>
          <w:sz w:val="28"/>
          <w:szCs w:val="28"/>
          <w:lang w:val="en-AU"/>
        </w:rPr>
        <w:t>Supply Chain Planning and Replenishment</w:t>
      </w:r>
      <w:r>
        <w:rPr>
          <w:rStyle w:val="eop"/>
          <w:sz w:val="28"/>
          <w:szCs w:val="28"/>
        </w:rPr>
        <w:t> </w:t>
      </w:r>
    </w:p>
    <w:p w14:paraId="46C6A21A"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sz w:val="28"/>
          <w:szCs w:val="28"/>
        </w:rPr>
        <w:t> </w:t>
      </w:r>
    </w:p>
    <w:p w14:paraId="4D45AAD1"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b/>
          <w:bCs/>
          <w:lang w:val="en-AU"/>
        </w:rPr>
        <w:t>Overseas Replenishment</w:t>
      </w:r>
      <w:r>
        <w:rPr>
          <w:rStyle w:val="eop"/>
        </w:rPr>
        <w:t> </w:t>
      </w:r>
    </w:p>
    <w:p w14:paraId="04B6F8EF"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7A78969A"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 xml:space="preserve">BIC Australia’s Supply and Demand Planning team is responsible for replenishing the finished goods and components that are imported from overseas. Replenishment is done </w:t>
      </w:r>
      <w:proofErr w:type="gramStart"/>
      <w:r>
        <w:rPr>
          <w:rStyle w:val="normaltextrun"/>
          <w:rFonts w:ascii="Calibri" w:hAnsi="Calibri" w:cs="Calibri"/>
          <w:sz w:val="22"/>
          <w:szCs w:val="22"/>
          <w:lang w:val="en-AU"/>
        </w:rPr>
        <w:t>on a monthly basis</w:t>
      </w:r>
      <w:proofErr w:type="gramEnd"/>
      <w:r>
        <w:rPr>
          <w:rStyle w:val="normaltextrun"/>
          <w:rFonts w:ascii="Calibri" w:hAnsi="Calibri" w:cs="Calibri"/>
          <w:sz w:val="22"/>
          <w:szCs w:val="22"/>
          <w:lang w:val="en-AU"/>
        </w:rPr>
        <w:t>. However, urgent orders can be placed any time of the week. Planning team does monthly demand reviews with Sales and Marketing team to determine forecast for the Finished Goods. This forecast is loaded into a Reporting and Analysis tool called JDA which suggests the planners on the order quantity for that replenishment period. Planners then place ICO (Internal Company Orders) through emails and liaise with their counterparts on the Purchase Order status until its successfully received at our Warehouse.</w:t>
      </w:r>
      <w:r>
        <w:rPr>
          <w:rStyle w:val="eop"/>
          <w:rFonts w:ascii="Calibri" w:hAnsi="Calibri" w:cs="Calibri"/>
          <w:sz w:val="22"/>
          <w:szCs w:val="22"/>
        </w:rPr>
        <w:t> </w:t>
      </w:r>
    </w:p>
    <w:p w14:paraId="7F369178"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6B77AECA"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69796182"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b/>
          <w:bCs/>
          <w:lang w:val="en-AU"/>
        </w:rPr>
        <w:t>Imported Stock</w:t>
      </w:r>
      <w:r>
        <w:rPr>
          <w:rStyle w:val="eop"/>
        </w:rPr>
        <w:t> </w:t>
      </w:r>
    </w:p>
    <w:p w14:paraId="709EA83E"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11A94192"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The imported stock comes in two major types</w:t>
      </w:r>
      <w:r>
        <w:rPr>
          <w:rStyle w:val="eop"/>
          <w:rFonts w:ascii="Calibri" w:hAnsi="Calibri" w:cs="Calibri"/>
          <w:sz w:val="22"/>
          <w:szCs w:val="22"/>
        </w:rPr>
        <w:t> </w:t>
      </w:r>
    </w:p>
    <w:p w14:paraId="25453902" w14:textId="77777777" w:rsidR="00E11D44" w:rsidRDefault="00E11D44" w:rsidP="00E11D44">
      <w:pPr>
        <w:pStyle w:val="paragraph"/>
        <w:numPr>
          <w:ilvl w:val="0"/>
          <w:numId w:val="2"/>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lang w:val="en-AU"/>
        </w:rPr>
        <w:t>Finished Goods</w:t>
      </w:r>
      <w:r>
        <w:rPr>
          <w:rStyle w:val="eop"/>
          <w:rFonts w:ascii="Calibri" w:hAnsi="Calibri" w:cs="Calibri"/>
          <w:sz w:val="22"/>
          <w:szCs w:val="22"/>
        </w:rPr>
        <w:t> </w:t>
      </w:r>
    </w:p>
    <w:p w14:paraId="6BA8D9B1"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These are the goods which are imported from overseas factories and are in a saleable form. Hence, they are ready to be sold and shipped to the retailer/customer once they have arrived at BIC’s Warehouse</w:t>
      </w:r>
      <w:r>
        <w:rPr>
          <w:rStyle w:val="eop"/>
          <w:rFonts w:ascii="Calibri" w:hAnsi="Calibri" w:cs="Calibri"/>
          <w:sz w:val="22"/>
          <w:szCs w:val="22"/>
        </w:rPr>
        <w:t> </w:t>
      </w:r>
    </w:p>
    <w:p w14:paraId="47B43E95" w14:textId="77777777" w:rsidR="00E11D44" w:rsidRDefault="00E11D44" w:rsidP="00E11D44">
      <w:pPr>
        <w:pStyle w:val="paragraph"/>
        <w:numPr>
          <w:ilvl w:val="0"/>
          <w:numId w:val="3"/>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lang w:val="en-AU"/>
        </w:rPr>
        <w:t>Components</w:t>
      </w:r>
      <w:r>
        <w:rPr>
          <w:rStyle w:val="eop"/>
          <w:rFonts w:ascii="Calibri" w:hAnsi="Calibri" w:cs="Calibri"/>
          <w:sz w:val="22"/>
          <w:szCs w:val="22"/>
        </w:rPr>
        <w:t> </w:t>
      </w:r>
    </w:p>
    <w:p w14:paraId="68D1A787"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Components usually include bulk items such as pens, pencils crayons, shavers and lighter which comes in from BIC’s factories overseas. These items are not in a Saleable form and </w:t>
      </w:r>
      <w:proofErr w:type="gramStart"/>
      <w:r>
        <w:rPr>
          <w:rStyle w:val="advancedproofingissue"/>
          <w:rFonts w:ascii="Calibri" w:hAnsi="Calibri" w:cs="Calibri"/>
          <w:sz w:val="22"/>
          <w:szCs w:val="22"/>
          <w:lang w:val="en-AU"/>
        </w:rPr>
        <w:t>have to</w:t>
      </w:r>
      <w:proofErr w:type="gramEnd"/>
      <w:r>
        <w:rPr>
          <w:rStyle w:val="normaltextrun"/>
          <w:rFonts w:ascii="Calibri" w:hAnsi="Calibri" w:cs="Calibri"/>
          <w:sz w:val="22"/>
          <w:szCs w:val="22"/>
          <w:lang w:val="en-AU"/>
        </w:rPr>
        <w:t> undergo production to become a Finished Goods. Most of these Items are sent to the Co-packers for production. Some reserve stock is also kept at BIC’s warehouse as Safety stock and can be used in Inhouse production sometimes</w:t>
      </w:r>
      <w:r>
        <w:rPr>
          <w:rStyle w:val="eop"/>
          <w:rFonts w:ascii="Calibri" w:hAnsi="Calibri" w:cs="Calibri"/>
          <w:sz w:val="22"/>
          <w:szCs w:val="22"/>
        </w:rPr>
        <w:t> </w:t>
      </w:r>
    </w:p>
    <w:p w14:paraId="4E14D83C"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10B848BF"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lastRenderedPageBreak/>
        <w:t>The imported stock is all delivered to our local Warehouse in Keysborough, Victoria and then its dispatched further to our customers and retailers throughout the country.</w:t>
      </w:r>
      <w:r>
        <w:rPr>
          <w:rStyle w:val="eop"/>
          <w:rFonts w:ascii="Calibri" w:hAnsi="Calibri" w:cs="Calibri"/>
          <w:sz w:val="22"/>
          <w:szCs w:val="22"/>
        </w:rPr>
        <w:t> </w:t>
      </w:r>
    </w:p>
    <w:p w14:paraId="08CB7DCA"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01A55CEB"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b/>
          <w:bCs/>
          <w:lang w:val="en-AU"/>
        </w:rPr>
        <w:t>Locally Sourced Stock</w:t>
      </w:r>
      <w:r>
        <w:rPr>
          <w:rStyle w:val="eop"/>
        </w:rPr>
        <w:t> </w:t>
      </w:r>
    </w:p>
    <w:p w14:paraId="3FEA4F21"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1AEA81D4"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b/>
          <w:bCs/>
          <w:lang w:val="en-AU"/>
        </w:rPr>
        <w:t>Local Packaging Replenishment</w:t>
      </w:r>
      <w:r>
        <w:rPr>
          <w:rStyle w:val="eop"/>
        </w:rPr>
        <w:t> </w:t>
      </w:r>
    </w:p>
    <w:p w14:paraId="318362FB"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1878FD2B"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The Local production team also sources raw materials (mostly packaging material) for the requirement of Co-packing. We have a local replenishment team for Packaging that sources stock directly from the Packaging Suppliers. Most of the suppliers are locally based and have manufacturing facilities in Melbourne itself.</w:t>
      </w:r>
      <w:r>
        <w:rPr>
          <w:rStyle w:val="normaltextrun"/>
          <w:rFonts w:ascii="Calibri" w:hAnsi="Calibri" w:cs="Calibri"/>
          <w:sz w:val="22"/>
          <w:szCs w:val="22"/>
          <w:lang w:val="en-US"/>
        </w:rPr>
        <w:t> Packaging replenishment is an important segment of BIC’s production segment.</w:t>
      </w:r>
      <w:r>
        <w:rPr>
          <w:rStyle w:val="eop"/>
          <w:rFonts w:ascii="Calibri" w:hAnsi="Calibri" w:cs="Calibri"/>
          <w:sz w:val="22"/>
          <w:szCs w:val="22"/>
        </w:rPr>
        <w:t> </w:t>
      </w:r>
    </w:p>
    <w:p w14:paraId="7495271F"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 These components are all locally sourced and primarily include Outer cartons, Inners, Blisters, Backing Cards, Plastic Tabs and Poly pouches. Local packaging replenishment is done on a fortnightly basis, however urgent orders can be placed any time of the week. The lead times of packaging materials varies from 2 weeks to 5 weeks based on Order quantity and type of material. Purchase Orders are generally placed via emails. The suppliers are expert in manufacturing specialised packaging components and BIC has different suppliers for different packaging components.</w:t>
      </w:r>
      <w:r>
        <w:rPr>
          <w:rStyle w:val="eop"/>
          <w:rFonts w:ascii="Calibri" w:hAnsi="Calibri" w:cs="Calibri"/>
          <w:sz w:val="22"/>
          <w:szCs w:val="22"/>
        </w:rPr>
        <w:t> </w:t>
      </w:r>
    </w:p>
    <w:p w14:paraId="190ABB90"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Whenever a new Finished good is created at BIC, the Marketing team sends the artwork to the relevant packaging supplier and then placed the sample order. The samples are shipped to the Co-packer's facility to be tested on the production machines. Here the quality and run ability criteria of samples is tested. Once, the components are approved and signed-off, more orders can be placed to fulfil replenishment</w:t>
      </w:r>
      <w:r>
        <w:rPr>
          <w:rStyle w:val="eop"/>
          <w:rFonts w:ascii="Calibri" w:hAnsi="Calibri" w:cs="Calibri"/>
          <w:sz w:val="22"/>
          <w:szCs w:val="22"/>
        </w:rPr>
        <w:t> </w:t>
      </w:r>
    </w:p>
    <w:p w14:paraId="4BCA3AFC"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2845ADD0"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1429DD5B"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b/>
          <w:bCs/>
          <w:lang w:val="en-AU"/>
        </w:rPr>
        <w:t>Finished Goods - Local Production</w:t>
      </w:r>
      <w:r>
        <w:rPr>
          <w:rStyle w:val="eop"/>
        </w:rPr>
        <w:t> </w:t>
      </w:r>
    </w:p>
    <w:p w14:paraId="251DA8E7"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7DE56C46"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As discussed above, only some of the imported goods are finished goods and rest of the stock/goods must undergo production before they classify as Finished Good.</w:t>
      </w:r>
      <w:r>
        <w:rPr>
          <w:rStyle w:val="eop"/>
          <w:rFonts w:ascii="Calibri" w:hAnsi="Calibri" w:cs="Calibri"/>
          <w:sz w:val="22"/>
          <w:szCs w:val="22"/>
        </w:rPr>
        <w:t> </w:t>
      </w:r>
    </w:p>
    <w:p w14:paraId="6577A8C5"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3A928AC6"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b/>
          <w:bCs/>
          <w:lang w:val="en-AU"/>
        </w:rPr>
        <w:t>Local Third-Party Co-packing</w:t>
      </w:r>
      <w:r>
        <w:rPr>
          <w:rStyle w:val="eop"/>
        </w:rPr>
        <w:t> </w:t>
      </w:r>
    </w:p>
    <w:p w14:paraId="22E2956A"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Our local Copackers are based in Melbourne and are equipped with appropriate machines to help us pack/produce/label the given components into a Finished Good as per required BOM (Bill of Material) Configuration. BOM Carries all the information about the components that are required to make the desired Finished good.</w:t>
      </w:r>
      <w:r>
        <w:rPr>
          <w:rStyle w:val="eop"/>
          <w:rFonts w:ascii="Calibri" w:hAnsi="Calibri" w:cs="Calibri"/>
          <w:sz w:val="22"/>
          <w:szCs w:val="22"/>
        </w:rPr>
        <w:t> </w:t>
      </w:r>
    </w:p>
    <w:p w14:paraId="698AC1EC" w14:textId="75CCD772"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Fonts w:asciiTheme="minorHAnsi" w:eastAsiaTheme="minorHAnsi" w:hAnsiTheme="minorHAnsi" w:cstheme="minorBidi"/>
          <w:noProof/>
          <w:sz w:val="22"/>
          <w:szCs w:val="22"/>
          <w:lang w:eastAsia="en-US"/>
        </w:rPr>
        <w:lastRenderedPageBreak/>
        <w:drawing>
          <wp:inline distT="0" distB="0" distL="0" distR="0" wp14:anchorId="1F52776B" wp14:editId="06C2AF54">
            <wp:extent cx="5943600" cy="3906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906520"/>
                    </a:xfrm>
                    <a:prstGeom prst="rect">
                      <a:avLst/>
                    </a:prstGeom>
                    <a:noFill/>
                    <a:ln>
                      <a:noFill/>
                    </a:ln>
                  </pic:spPr>
                </pic:pic>
              </a:graphicData>
            </a:graphic>
          </wp:inline>
        </w:drawing>
      </w:r>
      <w:r>
        <w:rPr>
          <w:rStyle w:val="eop"/>
        </w:rPr>
        <w:t> </w:t>
      </w:r>
    </w:p>
    <w:p w14:paraId="0B3E6057"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7302A8C4"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Our Copackers have their own facilities and store some of our stock for production when required. Most of our local production is done by local Co-packers based in Melbourne.</w:t>
      </w:r>
      <w:r>
        <w:rPr>
          <w:rStyle w:val="eop"/>
          <w:rFonts w:ascii="Calibri" w:hAnsi="Calibri" w:cs="Calibri"/>
          <w:sz w:val="22"/>
          <w:szCs w:val="22"/>
        </w:rPr>
        <w:t> </w:t>
      </w:r>
    </w:p>
    <w:p w14:paraId="48116C20"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Production orders are raised every fortnight as per Production plan. BIC allows a lead time of 4 weeks after the Production order is raised by the production team and acknowledged by the Co-packer. The 4 weeks include stock transfer time, production, packing, Quality signoffs and transport back to our Warehouse.</w:t>
      </w:r>
      <w:r>
        <w:rPr>
          <w:rStyle w:val="eop"/>
          <w:rFonts w:ascii="Calibri" w:hAnsi="Calibri" w:cs="Calibri"/>
          <w:sz w:val="22"/>
          <w:szCs w:val="22"/>
        </w:rPr>
        <w:t> </w:t>
      </w:r>
    </w:p>
    <w:p w14:paraId="5F6DEA74"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16C85463"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1E5A1130"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b/>
          <w:bCs/>
          <w:lang w:val="en-AU"/>
        </w:rPr>
        <w:t>Inhouse Production</w:t>
      </w:r>
      <w:r>
        <w:rPr>
          <w:rStyle w:val="eop"/>
        </w:rPr>
        <w:t> </w:t>
      </w:r>
    </w:p>
    <w:p w14:paraId="00523343"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Sometimes, our Warehouse also employs Casual staff to do Inhouse production at our Warehouse, but these runs are usually once-off and short. Usually it happens during Back to school period (August to December) which is considered the busiest period for our business. During this period, most of our co-packers are running at their full capacity and hence, we must arrange for some casual staff for small Inhouse production activities</w:t>
      </w:r>
      <w:r>
        <w:rPr>
          <w:rStyle w:val="eop"/>
          <w:rFonts w:ascii="Calibri" w:hAnsi="Calibri" w:cs="Calibri"/>
          <w:sz w:val="22"/>
          <w:szCs w:val="22"/>
        </w:rPr>
        <w:t> </w:t>
      </w:r>
    </w:p>
    <w:p w14:paraId="6C853621"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b/>
          <w:bCs/>
          <w:sz w:val="28"/>
          <w:szCs w:val="28"/>
          <w:lang w:val="en-AU"/>
        </w:rPr>
        <w:t>Warehouse Operations (Keysborough)</w:t>
      </w:r>
      <w:r>
        <w:rPr>
          <w:rStyle w:val="eop"/>
          <w:sz w:val="28"/>
          <w:szCs w:val="28"/>
        </w:rPr>
        <w:t> </w:t>
      </w:r>
    </w:p>
    <w:p w14:paraId="4D7A70F2"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6D4BDDC9" w14:textId="77777777" w:rsidR="00E11D44" w:rsidRDefault="00E11D44" w:rsidP="00E11D44">
      <w:pPr>
        <w:pStyle w:val="paragraph"/>
        <w:numPr>
          <w:ilvl w:val="0"/>
          <w:numId w:val="4"/>
        </w:numPr>
        <w:spacing w:before="0" w:beforeAutospacing="0" w:after="0" w:afterAutospacing="0"/>
        <w:ind w:left="360" w:firstLine="0"/>
        <w:jc w:val="both"/>
        <w:textAlignment w:val="baseline"/>
        <w:rPr>
          <w:rFonts w:ascii="Calibri" w:hAnsi="Calibri" w:cs="Calibri"/>
          <w:sz w:val="28"/>
          <w:szCs w:val="28"/>
        </w:rPr>
      </w:pPr>
      <w:r>
        <w:rPr>
          <w:rStyle w:val="normaltextrun"/>
          <w:b/>
          <w:bCs/>
          <w:sz w:val="28"/>
          <w:szCs w:val="28"/>
          <w:lang w:val="en-AU"/>
        </w:rPr>
        <w:t>Inbounds/Receipt</w:t>
      </w:r>
      <w:r>
        <w:rPr>
          <w:rStyle w:val="eop"/>
          <w:sz w:val="28"/>
          <w:szCs w:val="28"/>
        </w:rPr>
        <w:t> </w:t>
      </w:r>
    </w:p>
    <w:p w14:paraId="12885B1D"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141C1B04"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The first step in the Warehouse operations is to receipt in the stock received at the Inbounds area in WMS. For the goods that are procured from external sources of supply and goods that are produced in the warehouse needs to be booked in the WMS (Warehouse Management System) under their specific WID Codes. </w:t>
      </w:r>
      <w:r>
        <w:rPr>
          <w:rStyle w:val="eop"/>
          <w:rFonts w:ascii="Calibri" w:hAnsi="Calibri" w:cs="Calibri"/>
          <w:sz w:val="22"/>
          <w:szCs w:val="22"/>
        </w:rPr>
        <w:t> </w:t>
      </w:r>
    </w:p>
    <w:p w14:paraId="154513C4"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lastRenderedPageBreak/>
        <w:t> </w:t>
      </w:r>
    </w:p>
    <w:p w14:paraId="1613F93B"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174D1AA9" w14:textId="77777777" w:rsidR="00E11D44" w:rsidRDefault="00E11D44" w:rsidP="00E11D44">
      <w:pPr>
        <w:pStyle w:val="paragraph"/>
        <w:numPr>
          <w:ilvl w:val="0"/>
          <w:numId w:val="5"/>
        </w:numPr>
        <w:spacing w:before="0" w:beforeAutospacing="0" w:after="0" w:afterAutospacing="0"/>
        <w:ind w:left="360" w:firstLine="0"/>
        <w:jc w:val="both"/>
        <w:textAlignment w:val="baseline"/>
        <w:rPr>
          <w:rFonts w:ascii="Calibri" w:hAnsi="Calibri" w:cs="Calibri"/>
          <w:sz w:val="28"/>
          <w:szCs w:val="28"/>
        </w:rPr>
      </w:pPr>
      <w:r>
        <w:rPr>
          <w:rStyle w:val="normaltextrun"/>
          <w:b/>
          <w:bCs/>
          <w:sz w:val="28"/>
          <w:szCs w:val="28"/>
          <w:lang w:val="en-AU"/>
        </w:rPr>
        <w:t>Division (by Stock Types)</w:t>
      </w:r>
      <w:r>
        <w:rPr>
          <w:rStyle w:val="eop"/>
          <w:sz w:val="28"/>
          <w:szCs w:val="28"/>
        </w:rPr>
        <w:t> </w:t>
      </w:r>
    </w:p>
    <w:p w14:paraId="04049127"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3E412AC8"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All the stock that is receipted in the system is mainly classified into 3 categories</w:t>
      </w:r>
      <w:r>
        <w:rPr>
          <w:rStyle w:val="eop"/>
          <w:rFonts w:ascii="Calibri" w:hAnsi="Calibri" w:cs="Calibri"/>
          <w:sz w:val="22"/>
          <w:szCs w:val="22"/>
        </w:rPr>
        <w:t> </w:t>
      </w:r>
    </w:p>
    <w:p w14:paraId="65131B89" w14:textId="77777777" w:rsidR="00E11D44" w:rsidRDefault="00E11D44" w:rsidP="00E11D44">
      <w:pPr>
        <w:pStyle w:val="paragraph"/>
        <w:numPr>
          <w:ilvl w:val="0"/>
          <w:numId w:val="6"/>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lang w:val="en-AU"/>
        </w:rPr>
        <w:t>Finished Goods (Imported)</w:t>
      </w:r>
      <w:r>
        <w:rPr>
          <w:rStyle w:val="eop"/>
          <w:rFonts w:ascii="Calibri" w:hAnsi="Calibri" w:cs="Calibri"/>
          <w:sz w:val="22"/>
          <w:szCs w:val="22"/>
        </w:rPr>
        <w:t> </w:t>
      </w:r>
    </w:p>
    <w:p w14:paraId="291451A7"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Stock that comes packed from overseas and in a saleable form, ready to be delivered to the retailers without any local processing</w:t>
      </w:r>
      <w:r>
        <w:rPr>
          <w:rStyle w:val="eop"/>
          <w:rFonts w:ascii="Calibri" w:hAnsi="Calibri" w:cs="Calibri"/>
          <w:sz w:val="22"/>
          <w:szCs w:val="22"/>
        </w:rPr>
        <w:t> </w:t>
      </w:r>
    </w:p>
    <w:p w14:paraId="0B8D4951" w14:textId="77777777" w:rsidR="00E11D44" w:rsidRDefault="00E11D44" w:rsidP="00E11D44">
      <w:pPr>
        <w:pStyle w:val="paragraph"/>
        <w:numPr>
          <w:ilvl w:val="0"/>
          <w:numId w:val="7"/>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lang w:val="en-AU"/>
        </w:rPr>
        <w:t>Finished Good (Locally Produced)</w:t>
      </w:r>
      <w:r>
        <w:rPr>
          <w:rStyle w:val="eop"/>
          <w:rFonts w:ascii="Calibri" w:hAnsi="Calibri" w:cs="Calibri"/>
          <w:sz w:val="22"/>
          <w:szCs w:val="22"/>
        </w:rPr>
        <w:t> </w:t>
      </w:r>
    </w:p>
    <w:p w14:paraId="46424D24" w14:textId="77777777" w:rsidR="00E11D44" w:rsidRDefault="00E11D44" w:rsidP="00E11D44">
      <w:pPr>
        <w:pStyle w:val="paragraph"/>
        <w:numPr>
          <w:ilvl w:val="0"/>
          <w:numId w:val="7"/>
        </w:numPr>
        <w:spacing w:before="0" w:beforeAutospacing="0" w:after="0" w:afterAutospacing="0"/>
        <w:ind w:left="360" w:firstLine="0"/>
        <w:jc w:val="both"/>
        <w:textAlignment w:val="baseline"/>
        <w:rPr>
          <w:rFonts w:ascii="Calibri" w:hAnsi="Calibri" w:cs="Calibri"/>
          <w:sz w:val="22"/>
          <w:szCs w:val="22"/>
        </w:rPr>
      </w:pPr>
      <w:r>
        <w:rPr>
          <w:rStyle w:val="normaltextrun"/>
          <w:rFonts w:ascii="Calibri" w:hAnsi="Calibri" w:cs="Calibri"/>
          <w:sz w:val="22"/>
          <w:szCs w:val="22"/>
          <w:lang w:val="en-AU"/>
        </w:rPr>
        <w:t>Components (Raw Materials) (Imported or Locally sourced)</w:t>
      </w:r>
      <w:r>
        <w:rPr>
          <w:rStyle w:val="eop"/>
          <w:rFonts w:ascii="Calibri" w:hAnsi="Calibri" w:cs="Calibri"/>
          <w:sz w:val="22"/>
          <w:szCs w:val="22"/>
        </w:rPr>
        <w:t> </w:t>
      </w:r>
    </w:p>
    <w:p w14:paraId="78963810"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Imported Bulk stock that comes in a raw form and </w:t>
      </w:r>
      <w:proofErr w:type="gramStart"/>
      <w:r>
        <w:rPr>
          <w:rStyle w:val="advancedproofingissue"/>
          <w:rFonts w:ascii="Calibri" w:hAnsi="Calibri" w:cs="Calibri"/>
          <w:sz w:val="22"/>
          <w:szCs w:val="22"/>
          <w:lang w:val="en-AU"/>
        </w:rPr>
        <w:t>has to</w:t>
      </w:r>
      <w:proofErr w:type="gramEnd"/>
      <w:r>
        <w:rPr>
          <w:rStyle w:val="normaltextrun"/>
          <w:rFonts w:ascii="Calibri" w:hAnsi="Calibri" w:cs="Calibri"/>
          <w:sz w:val="22"/>
          <w:szCs w:val="22"/>
          <w:lang w:val="en-AU"/>
        </w:rPr>
        <w:t> go under local production (usually done by one of our Co-packers) before it becomes a Finished Good.</w:t>
      </w:r>
      <w:r>
        <w:rPr>
          <w:rStyle w:val="eop"/>
          <w:rFonts w:ascii="Calibri" w:hAnsi="Calibri" w:cs="Calibri"/>
          <w:sz w:val="22"/>
          <w:szCs w:val="22"/>
        </w:rPr>
        <w:t> </w:t>
      </w:r>
    </w:p>
    <w:p w14:paraId="35F1C3C9"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16F0C72B" w14:textId="77777777" w:rsidR="00E11D44" w:rsidRDefault="00E11D44" w:rsidP="00E11D44">
      <w:pPr>
        <w:pStyle w:val="paragraph"/>
        <w:numPr>
          <w:ilvl w:val="0"/>
          <w:numId w:val="8"/>
        </w:numPr>
        <w:spacing w:before="0" w:beforeAutospacing="0" w:after="0" w:afterAutospacing="0"/>
        <w:ind w:left="360" w:firstLine="0"/>
        <w:jc w:val="both"/>
        <w:textAlignment w:val="baseline"/>
        <w:rPr>
          <w:rFonts w:ascii="Calibri" w:hAnsi="Calibri" w:cs="Calibri"/>
          <w:sz w:val="28"/>
          <w:szCs w:val="28"/>
        </w:rPr>
      </w:pPr>
      <w:r>
        <w:rPr>
          <w:rStyle w:val="normaltextrun"/>
          <w:b/>
          <w:bCs/>
          <w:sz w:val="28"/>
          <w:szCs w:val="28"/>
          <w:lang w:val="en-AU"/>
        </w:rPr>
        <w:t>Stock Reserve Warehouse</w:t>
      </w:r>
      <w:r>
        <w:rPr>
          <w:rStyle w:val="eop"/>
          <w:sz w:val="28"/>
          <w:szCs w:val="28"/>
        </w:rPr>
        <w:t> </w:t>
      </w:r>
    </w:p>
    <w:p w14:paraId="2E158B99"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 xml:space="preserve">After the classification of Stock receipted in is completed based on Stock type, WMS suggests the system on the appropriate aisle locations where different items can be stored in the Warehouse. Warehouse staff then transfers the stock from the Inbounds staging area onto the respective aisle locations as suggested by WMS. The Warehouse </w:t>
      </w:r>
      <w:proofErr w:type="gramStart"/>
      <w:r>
        <w:rPr>
          <w:rStyle w:val="normaltextrun"/>
          <w:rFonts w:ascii="Calibri" w:hAnsi="Calibri" w:cs="Calibri"/>
          <w:sz w:val="22"/>
          <w:szCs w:val="22"/>
          <w:lang w:val="en-AU"/>
        </w:rPr>
        <w:t>doesn’t</w:t>
      </w:r>
      <w:proofErr w:type="gramEnd"/>
      <w:r>
        <w:rPr>
          <w:rStyle w:val="normaltextrun"/>
          <w:rFonts w:ascii="Calibri" w:hAnsi="Calibri" w:cs="Calibri"/>
          <w:sz w:val="22"/>
          <w:szCs w:val="22"/>
          <w:lang w:val="en-AU"/>
        </w:rPr>
        <w:t xml:space="preserve"> follow FIFO or LIFO methods because the goods are non-perishable and can be consumed/delivered in any order.</w:t>
      </w:r>
      <w:r>
        <w:rPr>
          <w:rStyle w:val="eop"/>
          <w:rFonts w:ascii="Calibri" w:hAnsi="Calibri" w:cs="Calibri"/>
          <w:sz w:val="22"/>
          <w:szCs w:val="22"/>
        </w:rPr>
        <w:t> </w:t>
      </w:r>
    </w:p>
    <w:p w14:paraId="0B99314B"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0F04D361" w14:textId="77777777" w:rsidR="00E11D44" w:rsidRDefault="00E11D44" w:rsidP="00E11D44">
      <w:pPr>
        <w:pStyle w:val="paragraph"/>
        <w:numPr>
          <w:ilvl w:val="0"/>
          <w:numId w:val="9"/>
        </w:numPr>
        <w:spacing w:before="0" w:beforeAutospacing="0" w:after="0" w:afterAutospacing="0"/>
        <w:ind w:left="360" w:firstLine="0"/>
        <w:jc w:val="both"/>
        <w:textAlignment w:val="baseline"/>
        <w:rPr>
          <w:rFonts w:ascii="Calibri" w:hAnsi="Calibri" w:cs="Calibri"/>
          <w:sz w:val="28"/>
          <w:szCs w:val="28"/>
        </w:rPr>
      </w:pPr>
      <w:r>
        <w:rPr>
          <w:rStyle w:val="normaltextrun"/>
          <w:b/>
          <w:bCs/>
          <w:sz w:val="28"/>
          <w:szCs w:val="28"/>
          <w:lang w:val="en-AU"/>
        </w:rPr>
        <w:t>Picking / Handling</w:t>
      </w:r>
      <w:r>
        <w:rPr>
          <w:rStyle w:val="eop"/>
          <w:sz w:val="28"/>
          <w:szCs w:val="28"/>
        </w:rPr>
        <w:t> </w:t>
      </w:r>
    </w:p>
    <w:p w14:paraId="472DEE81"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4823A287"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Based on the production plan for the locally produced finished goods and customer orders for the Finished Goods, WMS sends requests to the Pickers to pick required stock from the aisles and place it on the consolidation area. Warehouse staff uses various handling techniques-based on the Stock-type. For example, Lighters are classified as hazardous and hence, handling of pallets full of Lighters are only done by specified personnel in the Warehouse with all necessary precautions and measures in place.</w:t>
      </w:r>
      <w:r>
        <w:rPr>
          <w:rStyle w:val="eop"/>
          <w:rFonts w:ascii="Calibri" w:hAnsi="Calibri" w:cs="Calibri"/>
          <w:sz w:val="22"/>
          <w:szCs w:val="22"/>
        </w:rPr>
        <w:t> </w:t>
      </w:r>
    </w:p>
    <w:p w14:paraId="1A1F02D1"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32BBC360" w14:textId="77777777" w:rsidR="00E11D44" w:rsidRDefault="00E11D44" w:rsidP="00E11D44">
      <w:pPr>
        <w:pStyle w:val="paragraph"/>
        <w:numPr>
          <w:ilvl w:val="0"/>
          <w:numId w:val="10"/>
        </w:numPr>
        <w:spacing w:before="0" w:beforeAutospacing="0" w:after="0" w:afterAutospacing="0"/>
        <w:ind w:left="360" w:firstLine="0"/>
        <w:jc w:val="both"/>
        <w:textAlignment w:val="baseline"/>
        <w:rPr>
          <w:rFonts w:ascii="Calibri" w:hAnsi="Calibri" w:cs="Calibri"/>
          <w:sz w:val="28"/>
          <w:szCs w:val="28"/>
        </w:rPr>
      </w:pPr>
      <w:r>
        <w:rPr>
          <w:rStyle w:val="normaltextrun"/>
          <w:b/>
          <w:bCs/>
          <w:sz w:val="28"/>
          <w:szCs w:val="28"/>
          <w:lang w:val="en-AU"/>
        </w:rPr>
        <w:t>Consolidation</w:t>
      </w:r>
      <w:r>
        <w:rPr>
          <w:rStyle w:val="eop"/>
          <w:sz w:val="28"/>
          <w:szCs w:val="28"/>
        </w:rPr>
        <w:t> </w:t>
      </w:r>
    </w:p>
    <w:p w14:paraId="6842FD3C"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All the picked stock is consolidated in this stage of the operations and transferred accordingly in the final stage of Outbounds/Despatch. The stock here is classified in two main categories </w:t>
      </w:r>
      <w:r>
        <w:rPr>
          <w:rStyle w:val="eop"/>
          <w:rFonts w:ascii="Calibri" w:hAnsi="Calibri" w:cs="Calibri"/>
          <w:sz w:val="22"/>
          <w:szCs w:val="22"/>
        </w:rPr>
        <w:t> </w:t>
      </w:r>
    </w:p>
    <w:p w14:paraId="6CF9CBF3" w14:textId="77777777" w:rsidR="00E11D44" w:rsidRDefault="00E11D44" w:rsidP="00E11D44">
      <w:pPr>
        <w:pStyle w:val="paragraph"/>
        <w:numPr>
          <w:ilvl w:val="0"/>
          <w:numId w:val="11"/>
        </w:numPr>
        <w:spacing w:before="0" w:beforeAutospacing="0" w:after="0" w:afterAutospacing="0"/>
        <w:ind w:left="360" w:firstLine="0"/>
        <w:jc w:val="both"/>
        <w:textAlignment w:val="baseline"/>
        <w:rPr>
          <w:rFonts w:ascii="Calibri" w:hAnsi="Calibri" w:cs="Calibri"/>
        </w:rPr>
      </w:pPr>
      <w:r>
        <w:rPr>
          <w:rStyle w:val="normaltextrun"/>
          <w:b/>
          <w:bCs/>
          <w:lang w:val="en-AU"/>
        </w:rPr>
        <w:t>Finished Goods</w:t>
      </w:r>
      <w:r>
        <w:rPr>
          <w:rStyle w:val="eop"/>
        </w:rPr>
        <w:t> </w:t>
      </w:r>
    </w:p>
    <w:p w14:paraId="46120B5C"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All the Finished Goods whether it is fully imported or locally produced comes in this category. Almost </w:t>
      </w:r>
      <w:proofErr w:type="gramStart"/>
      <w:r>
        <w:rPr>
          <w:rStyle w:val="advancedproofingissue"/>
          <w:rFonts w:ascii="Calibri" w:hAnsi="Calibri" w:cs="Calibri"/>
          <w:sz w:val="22"/>
          <w:szCs w:val="22"/>
          <w:lang w:val="en-AU"/>
        </w:rPr>
        <w:t>all of</w:t>
      </w:r>
      <w:proofErr w:type="gramEnd"/>
      <w:r>
        <w:rPr>
          <w:rStyle w:val="normaltextrun"/>
          <w:rFonts w:ascii="Calibri" w:hAnsi="Calibri" w:cs="Calibri"/>
          <w:sz w:val="22"/>
          <w:szCs w:val="22"/>
          <w:lang w:val="en-AU"/>
        </w:rPr>
        <w:t> this stock is supposed to be delivered to retailers/customers based on their Purchase Orders</w:t>
      </w:r>
      <w:r>
        <w:rPr>
          <w:rStyle w:val="eop"/>
          <w:rFonts w:ascii="Calibri" w:hAnsi="Calibri" w:cs="Calibri"/>
          <w:sz w:val="22"/>
          <w:szCs w:val="22"/>
        </w:rPr>
        <w:t> </w:t>
      </w:r>
    </w:p>
    <w:p w14:paraId="3D4A996B" w14:textId="77777777" w:rsidR="00E11D44" w:rsidRDefault="00E11D44" w:rsidP="00E11D44">
      <w:pPr>
        <w:pStyle w:val="paragraph"/>
        <w:numPr>
          <w:ilvl w:val="0"/>
          <w:numId w:val="12"/>
        </w:numPr>
        <w:spacing w:before="0" w:beforeAutospacing="0" w:after="0" w:afterAutospacing="0"/>
        <w:ind w:left="360" w:firstLine="0"/>
        <w:jc w:val="both"/>
        <w:textAlignment w:val="baseline"/>
        <w:rPr>
          <w:rFonts w:ascii="Calibri" w:hAnsi="Calibri" w:cs="Calibri"/>
        </w:rPr>
      </w:pPr>
      <w:r>
        <w:rPr>
          <w:rStyle w:val="normaltextrun"/>
          <w:b/>
          <w:bCs/>
          <w:lang w:val="en-AU"/>
        </w:rPr>
        <w:t>Components/ Raw Materials</w:t>
      </w:r>
      <w:r>
        <w:rPr>
          <w:rStyle w:val="eop"/>
        </w:rPr>
        <w:t> </w:t>
      </w:r>
    </w:p>
    <w:p w14:paraId="71EC8545"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 xml:space="preserve">Components include the bulk in stationery, </w:t>
      </w:r>
      <w:proofErr w:type="gramStart"/>
      <w:r>
        <w:rPr>
          <w:rStyle w:val="normaltextrun"/>
          <w:rFonts w:ascii="Calibri" w:hAnsi="Calibri" w:cs="Calibri"/>
          <w:sz w:val="22"/>
          <w:szCs w:val="22"/>
          <w:lang w:val="en-AU"/>
        </w:rPr>
        <w:t>shavers</w:t>
      </w:r>
      <w:proofErr w:type="gramEnd"/>
      <w:r>
        <w:rPr>
          <w:rStyle w:val="normaltextrun"/>
          <w:rFonts w:ascii="Calibri" w:hAnsi="Calibri" w:cs="Calibri"/>
          <w:sz w:val="22"/>
          <w:szCs w:val="22"/>
          <w:lang w:val="en-AU"/>
        </w:rPr>
        <w:t xml:space="preserve"> and lighters. It also includes Packaging raw materials such as blisters, backing cards, Inner and outer cartons which are used to package the bulk components into desired configuration by the Co-packers. This Stock is normally transferred to Co-packers for Co-packing or the local production area for In-house production</w:t>
      </w:r>
      <w:r>
        <w:rPr>
          <w:rStyle w:val="eop"/>
          <w:rFonts w:ascii="Calibri" w:hAnsi="Calibri" w:cs="Calibri"/>
          <w:sz w:val="22"/>
          <w:szCs w:val="22"/>
        </w:rPr>
        <w:t> </w:t>
      </w:r>
    </w:p>
    <w:p w14:paraId="19C19B62"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eop"/>
        </w:rPr>
        <w:t> </w:t>
      </w:r>
    </w:p>
    <w:p w14:paraId="3372C70F" w14:textId="77777777" w:rsidR="00E11D44" w:rsidRDefault="00E11D44" w:rsidP="00E11D44">
      <w:pPr>
        <w:pStyle w:val="paragraph"/>
        <w:numPr>
          <w:ilvl w:val="0"/>
          <w:numId w:val="13"/>
        </w:numPr>
        <w:spacing w:before="0" w:beforeAutospacing="0" w:after="0" w:afterAutospacing="0"/>
        <w:ind w:left="360" w:firstLine="0"/>
        <w:jc w:val="both"/>
        <w:textAlignment w:val="baseline"/>
        <w:rPr>
          <w:rFonts w:ascii="Calibri" w:hAnsi="Calibri" w:cs="Calibri"/>
          <w:sz w:val="28"/>
          <w:szCs w:val="28"/>
        </w:rPr>
      </w:pPr>
      <w:r>
        <w:rPr>
          <w:rStyle w:val="normaltextrun"/>
          <w:b/>
          <w:bCs/>
          <w:sz w:val="28"/>
          <w:szCs w:val="28"/>
          <w:lang w:val="en-AU"/>
        </w:rPr>
        <w:t>Outbounds/Despatch</w:t>
      </w:r>
      <w:r>
        <w:rPr>
          <w:rStyle w:val="eop"/>
          <w:sz w:val="28"/>
          <w:szCs w:val="28"/>
        </w:rPr>
        <w:t> </w:t>
      </w:r>
    </w:p>
    <w:p w14:paraId="554B56BA" w14:textId="77777777" w:rsidR="00E11D44" w:rsidRDefault="00E11D44" w:rsidP="00E11D4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lang w:val="en-AU"/>
        </w:rPr>
        <w:t xml:space="preserve">In the final stage of the operations, the stock is ready to be dispatched to retailers, customers, outlets or to the Co-packers. Here the warehouse staff deals with the 3PL Transport operators to ensure proper documentation, thorough </w:t>
      </w:r>
      <w:proofErr w:type="gramStart"/>
      <w:r>
        <w:rPr>
          <w:rStyle w:val="normaltextrun"/>
          <w:rFonts w:ascii="Calibri" w:hAnsi="Calibri" w:cs="Calibri"/>
          <w:sz w:val="22"/>
          <w:szCs w:val="22"/>
          <w:lang w:val="en-AU"/>
        </w:rPr>
        <w:t>functioning</w:t>
      </w:r>
      <w:proofErr w:type="gramEnd"/>
      <w:r>
        <w:rPr>
          <w:rStyle w:val="normaltextrun"/>
          <w:rFonts w:ascii="Calibri" w:hAnsi="Calibri" w:cs="Calibri"/>
          <w:sz w:val="22"/>
          <w:szCs w:val="22"/>
          <w:lang w:val="en-AU"/>
        </w:rPr>
        <w:t xml:space="preserve"> and safety processes in the Operations</w:t>
      </w:r>
      <w:r>
        <w:rPr>
          <w:rStyle w:val="eop"/>
          <w:rFonts w:ascii="Calibri" w:hAnsi="Calibri" w:cs="Calibri"/>
          <w:sz w:val="22"/>
          <w:szCs w:val="22"/>
        </w:rPr>
        <w:t> </w:t>
      </w:r>
    </w:p>
    <w:p w14:paraId="787C5578" w14:textId="7D6C17FF" w:rsidR="00DA4D25" w:rsidRDefault="00107850"/>
    <w:sectPr w:rsidR="00DA4D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A06DC"/>
    <w:multiLevelType w:val="multilevel"/>
    <w:tmpl w:val="90047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8C7F2D"/>
    <w:multiLevelType w:val="multilevel"/>
    <w:tmpl w:val="9030E4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142A3"/>
    <w:multiLevelType w:val="multilevel"/>
    <w:tmpl w:val="748EC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2D6E67"/>
    <w:multiLevelType w:val="multilevel"/>
    <w:tmpl w:val="7EB08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BA1A24"/>
    <w:multiLevelType w:val="multilevel"/>
    <w:tmpl w:val="07466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C318FD"/>
    <w:multiLevelType w:val="multilevel"/>
    <w:tmpl w:val="C86C5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A81085"/>
    <w:multiLevelType w:val="multilevel"/>
    <w:tmpl w:val="02E43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6A1D8A"/>
    <w:multiLevelType w:val="multilevel"/>
    <w:tmpl w:val="E5127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5750983"/>
    <w:multiLevelType w:val="multilevel"/>
    <w:tmpl w:val="31C81C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9E23B8"/>
    <w:multiLevelType w:val="multilevel"/>
    <w:tmpl w:val="0F64E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086973"/>
    <w:multiLevelType w:val="multilevel"/>
    <w:tmpl w:val="4338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364418F"/>
    <w:multiLevelType w:val="multilevel"/>
    <w:tmpl w:val="A078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BA6FA5"/>
    <w:multiLevelType w:val="multilevel"/>
    <w:tmpl w:val="99A86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6"/>
  </w:num>
  <w:num w:numId="3">
    <w:abstractNumId w:val="1"/>
  </w:num>
  <w:num w:numId="4">
    <w:abstractNumId w:val="7"/>
  </w:num>
  <w:num w:numId="5">
    <w:abstractNumId w:val="9"/>
  </w:num>
  <w:num w:numId="6">
    <w:abstractNumId w:val="5"/>
  </w:num>
  <w:num w:numId="7">
    <w:abstractNumId w:val="12"/>
  </w:num>
  <w:num w:numId="8">
    <w:abstractNumId w:val="4"/>
  </w:num>
  <w:num w:numId="9">
    <w:abstractNumId w:val="2"/>
  </w:num>
  <w:num w:numId="10">
    <w:abstractNumId w:val="11"/>
  </w:num>
  <w:num w:numId="11">
    <w:abstractNumId w:val="3"/>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D44"/>
    <w:rsid w:val="00107850"/>
    <w:rsid w:val="0062601E"/>
    <w:rsid w:val="00843789"/>
    <w:rsid w:val="008C26C6"/>
    <w:rsid w:val="00CE5F5B"/>
    <w:rsid w:val="00E11D44"/>
    <w:rsid w:val="00FB5A5D"/>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8C607"/>
  <w15:chartTrackingRefBased/>
  <w15:docId w15:val="{D46AC6F4-710D-4881-9EE9-5BE045F76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11D44"/>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normaltextrun">
    <w:name w:val="normaltextrun"/>
    <w:basedOn w:val="DefaultParagraphFont"/>
    <w:rsid w:val="00E11D44"/>
  </w:style>
  <w:style w:type="character" w:customStyle="1" w:styleId="eop">
    <w:name w:val="eop"/>
    <w:basedOn w:val="DefaultParagraphFont"/>
    <w:rsid w:val="00E11D44"/>
  </w:style>
  <w:style w:type="character" w:customStyle="1" w:styleId="pagebreaktextspan">
    <w:name w:val="pagebreaktextspan"/>
    <w:basedOn w:val="DefaultParagraphFont"/>
    <w:rsid w:val="00E11D44"/>
  </w:style>
  <w:style w:type="character" w:customStyle="1" w:styleId="spellingerror">
    <w:name w:val="spellingerror"/>
    <w:basedOn w:val="DefaultParagraphFont"/>
    <w:rsid w:val="00E11D44"/>
  </w:style>
  <w:style w:type="character" w:customStyle="1" w:styleId="advancedproofingissue">
    <w:name w:val="advancedproofingissue"/>
    <w:basedOn w:val="DefaultParagraphFont"/>
    <w:rsid w:val="00E11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1559191">
      <w:bodyDiv w:val="1"/>
      <w:marLeft w:val="0"/>
      <w:marRight w:val="0"/>
      <w:marTop w:val="0"/>
      <w:marBottom w:val="0"/>
      <w:divBdr>
        <w:top w:val="none" w:sz="0" w:space="0" w:color="auto"/>
        <w:left w:val="none" w:sz="0" w:space="0" w:color="auto"/>
        <w:bottom w:val="none" w:sz="0" w:space="0" w:color="auto"/>
        <w:right w:val="none" w:sz="0" w:space="0" w:color="auto"/>
      </w:divBdr>
      <w:divsChild>
        <w:div w:id="1191529787">
          <w:marLeft w:val="0"/>
          <w:marRight w:val="0"/>
          <w:marTop w:val="0"/>
          <w:marBottom w:val="0"/>
          <w:divBdr>
            <w:top w:val="none" w:sz="0" w:space="0" w:color="auto"/>
            <w:left w:val="none" w:sz="0" w:space="0" w:color="auto"/>
            <w:bottom w:val="none" w:sz="0" w:space="0" w:color="auto"/>
            <w:right w:val="none" w:sz="0" w:space="0" w:color="auto"/>
          </w:divBdr>
        </w:div>
        <w:div w:id="1718624542">
          <w:marLeft w:val="0"/>
          <w:marRight w:val="0"/>
          <w:marTop w:val="0"/>
          <w:marBottom w:val="0"/>
          <w:divBdr>
            <w:top w:val="none" w:sz="0" w:space="0" w:color="auto"/>
            <w:left w:val="none" w:sz="0" w:space="0" w:color="auto"/>
            <w:bottom w:val="none" w:sz="0" w:space="0" w:color="auto"/>
            <w:right w:val="none" w:sz="0" w:space="0" w:color="auto"/>
          </w:divBdr>
        </w:div>
        <w:div w:id="2109152430">
          <w:marLeft w:val="0"/>
          <w:marRight w:val="0"/>
          <w:marTop w:val="0"/>
          <w:marBottom w:val="0"/>
          <w:divBdr>
            <w:top w:val="none" w:sz="0" w:space="0" w:color="auto"/>
            <w:left w:val="none" w:sz="0" w:space="0" w:color="auto"/>
            <w:bottom w:val="none" w:sz="0" w:space="0" w:color="auto"/>
            <w:right w:val="none" w:sz="0" w:space="0" w:color="auto"/>
          </w:divBdr>
        </w:div>
        <w:div w:id="1631008431">
          <w:marLeft w:val="0"/>
          <w:marRight w:val="0"/>
          <w:marTop w:val="0"/>
          <w:marBottom w:val="0"/>
          <w:divBdr>
            <w:top w:val="none" w:sz="0" w:space="0" w:color="auto"/>
            <w:left w:val="none" w:sz="0" w:space="0" w:color="auto"/>
            <w:bottom w:val="none" w:sz="0" w:space="0" w:color="auto"/>
            <w:right w:val="none" w:sz="0" w:space="0" w:color="auto"/>
          </w:divBdr>
        </w:div>
        <w:div w:id="2001618668">
          <w:marLeft w:val="0"/>
          <w:marRight w:val="0"/>
          <w:marTop w:val="0"/>
          <w:marBottom w:val="0"/>
          <w:divBdr>
            <w:top w:val="none" w:sz="0" w:space="0" w:color="auto"/>
            <w:left w:val="none" w:sz="0" w:space="0" w:color="auto"/>
            <w:bottom w:val="none" w:sz="0" w:space="0" w:color="auto"/>
            <w:right w:val="none" w:sz="0" w:space="0" w:color="auto"/>
          </w:divBdr>
        </w:div>
        <w:div w:id="1703165755">
          <w:marLeft w:val="0"/>
          <w:marRight w:val="0"/>
          <w:marTop w:val="0"/>
          <w:marBottom w:val="0"/>
          <w:divBdr>
            <w:top w:val="none" w:sz="0" w:space="0" w:color="auto"/>
            <w:left w:val="none" w:sz="0" w:space="0" w:color="auto"/>
            <w:bottom w:val="none" w:sz="0" w:space="0" w:color="auto"/>
            <w:right w:val="none" w:sz="0" w:space="0" w:color="auto"/>
          </w:divBdr>
        </w:div>
        <w:div w:id="1509104254">
          <w:marLeft w:val="0"/>
          <w:marRight w:val="0"/>
          <w:marTop w:val="0"/>
          <w:marBottom w:val="0"/>
          <w:divBdr>
            <w:top w:val="none" w:sz="0" w:space="0" w:color="auto"/>
            <w:left w:val="none" w:sz="0" w:space="0" w:color="auto"/>
            <w:bottom w:val="none" w:sz="0" w:space="0" w:color="auto"/>
            <w:right w:val="none" w:sz="0" w:space="0" w:color="auto"/>
          </w:divBdr>
        </w:div>
        <w:div w:id="1964455175">
          <w:marLeft w:val="0"/>
          <w:marRight w:val="0"/>
          <w:marTop w:val="0"/>
          <w:marBottom w:val="0"/>
          <w:divBdr>
            <w:top w:val="none" w:sz="0" w:space="0" w:color="auto"/>
            <w:left w:val="none" w:sz="0" w:space="0" w:color="auto"/>
            <w:bottom w:val="none" w:sz="0" w:space="0" w:color="auto"/>
            <w:right w:val="none" w:sz="0" w:space="0" w:color="auto"/>
          </w:divBdr>
        </w:div>
        <w:div w:id="1998460155">
          <w:marLeft w:val="0"/>
          <w:marRight w:val="0"/>
          <w:marTop w:val="0"/>
          <w:marBottom w:val="0"/>
          <w:divBdr>
            <w:top w:val="none" w:sz="0" w:space="0" w:color="auto"/>
            <w:left w:val="none" w:sz="0" w:space="0" w:color="auto"/>
            <w:bottom w:val="none" w:sz="0" w:space="0" w:color="auto"/>
            <w:right w:val="none" w:sz="0" w:space="0" w:color="auto"/>
          </w:divBdr>
        </w:div>
        <w:div w:id="2072340613">
          <w:marLeft w:val="0"/>
          <w:marRight w:val="0"/>
          <w:marTop w:val="0"/>
          <w:marBottom w:val="0"/>
          <w:divBdr>
            <w:top w:val="none" w:sz="0" w:space="0" w:color="auto"/>
            <w:left w:val="none" w:sz="0" w:space="0" w:color="auto"/>
            <w:bottom w:val="none" w:sz="0" w:space="0" w:color="auto"/>
            <w:right w:val="none" w:sz="0" w:space="0" w:color="auto"/>
          </w:divBdr>
        </w:div>
        <w:div w:id="1560438104">
          <w:marLeft w:val="0"/>
          <w:marRight w:val="0"/>
          <w:marTop w:val="0"/>
          <w:marBottom w:val="0"/>
          <w:divBdr>
            <w:top w:val="none" w:sz="0" w:space="0" w:color="auto"/>
            <w:left w:val="none" w:sz="0" w:space="0" w:color="auto"/>
            <w:bottom w:val="none" w:sz="0" w:space="0" w:color="auto"/>
            <w:right w:val="none" w:sz="0" w:space="0" w:color="auto"/>
          </w:divBdr>
        </w:div>
        <w:div w:id="114565759">
          <w:marLeft w:val="0"/>
          <w:marRight w:val="0"/>
          <w:marTop w:val="0"/>
          <w:marBottom w:val="0"/>
          <w:divBdr>
            <w:top w:val="none" w:sz="0" w:space="0" w:color="auto"/>
            <w:left w:val="none" w:sz="0" w:space="0" w:color="auto"/>
            <w:bottom w:val="none" w:sz="0" w:space="0" w:color="auto"/>
            <w:right w:val="none" w:sz="0" w:space="0" w:color="auto"/>
          </w:divBdr>
        </w:div>
        <w:div w:id="26640223">
          <w:marLeft w:val="0"/>
          <w:marRight w:val="0"/>
          <w:marTop w:val="0"/>
          <w:marBottom w:val="0"/>
          <w:divBdr>
            <w:top w:val="none" w:sz="0" w:space="0" w:color="auto"/>
            <w:left w:val="none" w:sz="0" w:space="0" w:color="auto"/>
            <w:bottom w:val="none" w:sz="0" w:space="0" w:color="auto"/>
            <w:right w:val="none" w:sz="0" w:space="0" w:color="auto"/>
          </w:divBdr>
        </w:div>
        <w:div w:id="272329846">
          <w:marLeft w:val="0"/>
          <w:marRight w:val="0"/>
          <w:marTop w:val="0"/>
          <w:marBottom w:val="0"/>
          <w:divBdr>
            <w:top w:val="none" w:sz="0" w:space="0" w:color="auto"/>
            <w:left w:val="none" w:sz="0" w:space="0" w:color="auto"/>
            <w:bottom w:val="none" w:sz="0" w:space="0" w:color="auto"/>
            <w:right w:val="none" w:sz="0" w:space="0" w:color="auto"/>
          </w:divBdr>
        </w:div>
        <w:div w:id="371922833">
          <w:marLeft w:val="0"/>
          <w:marRight w:val="0"/>
          <w:marTop w:val="0"/>
          <w:marBottom w:val="0"/>
          <w:divBdr>
            <w:top w:val="none" w:sz="0" w:space="0" w:color="auto"/>
            <w:left w:val="none" w:sz="0" w:space="0" w:color="auto"/>
            <w:bottom w:val="none" w:sz="0" w:space="0" w:color="auto"/>
            <w:right w:val="none" w:sz="0" w:space="0" w:color="auto"/>
          </w:divBdr>
        </w:div>
        <w:div w:id="507210022">
          <w:marLeft w:val="0"/>
          <w:marRight w:val="0"/>
          <w:marTop w:val="0"/>
          <w:marBottom w:val="0"/>
          <w:divBdr>
            <w:top w:val="none" w:sz="0" w:space="0" w:color="auto"/>
            <w:left w:val="none" w:sz="0" w:space="0" w:color="auto"/>
            <w:bottom w:val="none" w:sz="0" w:space="0" w:color="auto"/>
            <w:right w:val="none" w:sz="0" w:space="0" w:color="auto"/>
          </w:divBdr>
        </w:div>
        <w:div w:id="133302174">
          <w:marLeft w:val="0"/>
          <w:marRight w:val="0"/>
          <w:marTop w:val="0"/>
          <w:marBottom w:val="0"/>
          <w:divBdr>
            <w:top w:val="none" w:sz="0" w:space="0" w:color="auto"/>
            <w:left w:val="none" w:sz="0" w:space="0" w:color="auto"/>
            <w:bottom w:val="none" w:sz="0" w:space="0" w:color="auto"/>
            <w:right w:val="none" w:sz="0" w:space="0" w:color="auto"/>
          </w:divBdr>
        </w:div>
        <w:div w:id="1923031287">
          <w:marLeft w:val="0"/>
          <w:marRight w:val="0"/>
          <w:marTop w:val="0"/>
          <w:marBottom w:val="0"/>
          <w:divBdr>
            <w:top w:val="none" w:sz="0" w:space="0" w:color="auto"/>
            <w:left w:val="none" w:sz="0" w:space="0" w:color="auto"/>
            <w:bottom w:val="none" w:sz="0" w:space="0" w:color="auto"/>
            <w:right w:val="none" w:sz="0" w:space="0" w:color="auto"/>
          </w:divBdr>
          <w:divsChild>
            <w:div w:id="1262296838">
              <w:marLeft w:val="0"/>
              <w:marRight w:val="0"/>
              <w:marTop w:val="0"/>
              <w:marBottom w:val="0"/>
              <w:divBdr>
                <w:top w:val="none" w:sz="0" w:space="0" w:color="auto"/>
                <w:left w:val="none" w:sz="0" w:space="0" w:color="auto"/>
                <w:bottom w:val="none" w:sz="0" w:space="0" w:color="auto"/>
                <w:right w:val="none" w:sz="0" w:space="0" w:color="auto"/>
              </w:divBdr>
            </w:div>
            <w:div w:id="925728304">
              <w:marLeft w:val="0"/>
              <w:marRight w:val="0"/>
              <w:marTop w:val="0"/>
              <w:marBottom w:val="0"/>
              <w:divBdr>
                <w:top w:val="none" w:sz="0" w:space="0" w:color="auto"/>
                <w:left w:val="none" w:sz="0" w:space="0" w:color="auto"/>
                <w:bottom w:val="none" w:sz="0" w:space="0" w:color="auto"/>
                <w:right w:val="none" w:sz="0" w:space="0" w:color="auto"/>
              </w:divBdr>
            </w:div>
            <w:div w:id="879056650">
              <w:marLeft w:val="0"/>
              <w:marRight w:val="0"/>
              <w:marTop w:val="0"/>
              <w:marBottom w:val="0"/>
              <w:divBdr>
                <w:top w:val="none" w:sz="0" w:space="0" w:color="auto"/>
                <w:left w:val="none" w:sz="0" w:space="0" w:color="auto"/>
                <w:bottom w:val="none" w:sz="0" w:space="0" w:color="auto"/>
                <w:right w:val="none" w:sz="0" w:space="0" w:color="auto"/>
              </w:divBdr>
            </w:div>
            <w:div w:id="1030110828">
              <w:marLeft w:val="0"/>
              <w:marRight w:val="0"/>
              <w:marTop w:val="0"/>
              <w:marBottom w:val="0"/>
              <w:divBdr>
                <w:top w:val="none" w:sz="0" w:space="0" w:color="auto"/>
                <w:left w:val="none" w:sz="0" w:space="0" w:color="auto"/>
                <w:bottom w:val="none" w:sz="0" w:space="0" w:color="auto"/>
                <w:right w:val="none" w:sz="0" w:space="0" w:color="auto"/>
              </w:divBdr>
            </w:div>
            <w:div w:id="1139954140">
              <w:marLeft w:val="0"/>
              <w:marRight w:val="0"/>
              <w:marTop w:val="0"/>
              <w:marBottom w:val="0"/>
              <w:divBdr>
                <w:top w:val="none" w:sz="0" w:space="0" w:color="auto"/>
                <w:left w:val="none" w:sz="0" w:space="0" w:color="auto"/>
                <w:bottom w:val="none" w:sz="0" w:space="0" w:color="auto"/>
                <w:right w:val="none" w:sz="0" w:space="0" w:color="auto"/>
              </w:divBdr>
            </w:div>
          </w:divsChild>
        </w:div>
        <w:div w:id="695271653">
          <w:marLeft w:val="0"/>
          <w:marRight w:val="0"/>
          <w:marTop w:val="0"/>
          <w:marBottom w:val="0"/>
          <w:divBdr>
            <w:top w:val="none" w:sz="0" w:space="0" w:color="auto"/>
            <w:left w:val="none" w:sz="0" w:space="0" w:color="auto"/>
            <w:bottom w:val="none" w:sz="0" w:space="0" w:color="auto"/>
            <w:right w:val="none" w:sz="0" w:space="0" w:color="auto"/>
          </w:divBdr>
        </w:div>
        <w:div w:id="1284921352">
          <w:marLeft w:val="0"/>
          <w:marRight w:val="0"/>
          <w:marTop w:val="0"/>
          <w:marBottom w:val="0"/>
          <w:divBdr>
            <w:top w:val="none" w:sz="0" w:space="0" w:color="auto"/>
            <w:left w:val="none" w:sz="0" w:space="0" w:color="auto"/>
            <w:bottom w:val="none" w:sz="0" w:space="0" w:color="auto"/>
            <w:right w:val="none" w:sz="0" w:space="0" w:color="auto"/>
          </w:divBdr>
        </w:div>
        <w:div w:id="1397126953">
          <w:marLeft w:val="0"/>
          <w:marRight w:val="0"/>
          <w:marTop w:val="0"/>
          <w:marBottom w:val="0"/>
          <w:divBdr>
            <w:top w:val="none" w:sz="0" w:space="0" w:color="auto"/>
            <w:left w:val="none" w:sz="0" w:space="0" w:color="auto"/>
            <w:bottom w:val="none" w:sz="0" w:space="0" w:color="auto"/>
            <w:right w:val="none" w:sz="0" w:space="0" w:color="auto"/>
          </w:divBdr>
        </w:div>
        <w:div w:id="439493372">
          <w:marLeft w:val="0"/>
          <w:marRight w:val="0"/>
          <w:marTop w:val="0"/>
          <w:marBottom w:val="0"/>
          <w:divBdr>
            <w:top w:val="none" w:sz="0" w:space="0" w:color="auto"/>
            <w:left w:val="none" w:sz="0" w:space="0" w:color="auto"/>
            <w:bottom w:val="none" w:sz="0" w:space="0" w:color="auto"/>
            <w:right w:val="none" w:sz="0" w:space="0" w:color="auto"/>
          </w:divBdr>
        </w:div>
        <w:div w:id="921178317">
          <w:marLeft w:val="0"/>
          <w:marRight w:val="0"/>
          <w:marTop w:val="0"/>
          <w:marBottom w:val="0"/>
          <w:divBdr>
            <w:top w:val="none" w:sz="0" w:space="0" w:color="auto"/>
            <w:left w:val="none" w:sz="0" w:space="0" w:color="auto"/>
            <w:bottom w:val="none" w:sz="0" w:space="0" w:color="auto"/>
            <w:right w:val="none" w:sz="0" w:space="0" w:color="auto"/>
          </w:divBdr>
        </w:div>
        <w:div w:id="92676457">
          <w:marLeft w:val="0"/>
          <w:marRight w:val="0"/>
          <w:marTop w:val="0"/>
          <w:marBottom w:val="0"/>
          <w:divBdr>
            <w:top w:val="none" w:sz="0" w:space="0" w:color="auto"/>
            <w:left w:val="none" w:sz="0" w:space="0" w:color="auto"/>
            <w:bottom w:val="none" w:sz="0" w:space="0" w:color="auto"/>
            <w:right w:val="none" w:sz="0" w:space="0" w:color="auto"/>
          </w:divBdr>
        </w:div>
        <w:div w:id="1194735611">
          <w:marLeft w:val="0"/>
          <w:marRight w:val="0"/>
          <w:marTop w:val="0"/>
          <w:marBottom w:val="0"/>
          <w:divBdr>
            <w:top w:val="none" w:sz="0" w:space="0" w:color="auto"/>
            <w:left w:val="none" w:sz="0" w:space="0" w:color="auto"/>
            <w:bottom w:val="none" w:sz="0" w:space="0" w:color="auto"/>
            <w:right w:val="none" w:sz="0" w:space="0" w:color="auto"/>
          </w:divBdr>
        </w:div>
        <w:div w:id="745496613">
          <w:marLeft w:val="0"/>
          <w:marRight w:val="0"/>
          <w:marTop w:val="0"/>
          <w:marBottom w:val="0"/>
          <w:divBdr>
            <w:top w:val="none" w:sz="0" w:space="0" w:color="auto"/>
            <w:left w:val="none" w:sz="0" w:space="0" w:color="auto"/>
            <w:bottom w:val="none" w:sz="0" w:space="0" w:color="auto"/>
            <w:right w:val="none" w:sz="0" w:space="0" w:color="auto"/>
          </w:divBdr>
        </w:div>
        <w:div w:id="238559088">
          <w:marLeft w:val="0"/>
          <w:marRight w:val="0"/>
          <w:marTop w:val="0"/>
          <w:marBottom w:val="0"/>
          <w:divBdr>
            <w:top w:val="none" w:sz="0" w:space="0" w:color="auto"/>
            <w:left w:val="none" w:sz="0" w:space="0" w:color="auto"/>
            <w:bottom w:val="none" w:sz="0" w:space="0" w:color="auto"/>
            <w:right w:val="none" w:sz="0" w:space="0" w:color="auto"/>
          </w:divBdr>
        </w:div>
        <w:div w:id="178395818">
          <w:marLeft w:val="0"/>
          <w:marRight w:val="0"/>
          <w:marTop w:val="0"/>
          <w:marBottom w:val="0"/>
          <w:divBdr>
            <w:top w:val="none" w:sz="0" w:space="0" w:color="auto"/>
            <w:left w:val="none" w:sz="0" w:space="0" w:color="auto"/>
            <w:bottom w:val="none" w:sz="0" w:space="0" w:color="auto"/>
            <w:right w:val="none" w:sz="0" w:space="0" w:color="auto"/>
          </w:divBdr>
        </w:div>
        <w:div w:id="114326974">
          <w:marLeft w:val="0"/>
          <w:marRight w:val="0"/>
          <w:marTop w:val="0"/>
          <w:marBottom w:val="0"/>
          <w:divBdr>
            <w:top w:val="none" w:sz="0" w:space="0" w:color="auto"/>
            <w:left w:val="none" w:sz="0" w:space="0" w:color="auto"/>
            <w:bottom w:val="none" w:sz="0" w:space="0" w:color="auto"/>
            <w:right w:val="none" w:sz="0" w:space="0" w:color="auto"/>
          </w:divBdr>
        </w:div>
        <w:div w:id="16007245">
          <w:marLeft w:val="0"/>
          <w:marRight w:val="0"/>
          <w:marTop w:val="0"/>
          <w:marBottom w:val="0"/>
          <w:divBdr>
            <w:top w:val="none" w:sz="0" w:space="0" w:color="auto"/>
            <w:left w:val="none" w:sz="0" w:space="0" w:color="auto"/>
            <w:bottom w:val="none" w:sz="0" w:space="0" w:color="auto"/>
            <w:right w:val="none" w:sz="0" w:space="0" w:color="auto"/>
          </w:divBdr>
        </w:div>
        <w:div w:id="1789622016">
          <w:marLeft w:val="0"/>
          <w:marRight w:val="0"/>
          <w:marTop w:val="0"/>
          <w:marBottom w:val="0"/>
          <w:divBdr>
            <w:top w:val="none" w:sz="0" w:space="0" w:color="auto"/>
            <w:left w:val="none" w:sz="0" w:space="0" w:color="auto"/>
            <w:bottom w:val="none" w:sz="0" w:space="0" w:color="auto"/>
            <w:right w:val="none" w:sz="0" w:space="0" w:color="auto"/>
          </w:divBdr>
        </w:div>
        <w:div w:id="1519387621">
          <w:marLeft w:val="0"/>
          <w:marRight w:val="0"/>
          <w:marTop w:val="0"/>
          <w:marBottom w:val="0"/>
          <w:divBdr>
            <w:top w:val="none" w:sz="0" w:space="0" w:color="auto"/>
            <w:left w:val="none" w:sz="0" w:space="0" w:color="auto"/>
            <w:bottom w:val="none" w:sz="0" w:space="0" w:color="auto"/>
            <w:right w:val="none" w:sz="0" w:space="0" w:color="auto"/>
          </w:divBdr>
        </w:div>
        <w:div w:id="2063409461">
          <w:marLeft w:val="0"/>
          <w:marRight w:val="0"/>
          <w:marTop w:val="0"/>
          <w:marBottom w:val="0"/>
          <w:divBdr>
            <w:top w:val="none" w:sz="0" w:space="0" w:color="auto"/>
            <w:left w:val="none" w:sz="0" w:space="0" w:color="auto"/>
            <w:bottom w:val="none" w:sz="0" w:space="0" w:color="auto"/>
            <w:right w:val="none" w:sz="0" w:space="0" w:color="auto"/>
          </w:divBdr>
        </w:div>
        <w:div w:id="893464095">
          <w:marLeft w:val="0"/>
          <w:marRight w:val="0"/>
          <w:marTop w:val="0"/>
          <w:marBottom w:val="0"/>
          <w:divBdr>
            <w:top w:val="none" w:sz="0" w:space="0" w:color="auto"/>
            <w:left w:val="none" w:sz="0" w:space="0" w:color="auto"/>
            <w:bottom w:val="none" w:sz="0" w:space="0" w:color="auto"/>
            <w:right w:val="none" w:sz="0" w:space="0" w:color="auto"/>
          </w:divBdr>
          <w:divsChild>
            <w:div w:id="2094741776">
              <w:marLeft w:val="0"/>
              <w:marRight w:val="0"/>
              <w:marTop w:val="0"/>
              <w:marBottom w:val="0"/>
              <w:divBdr>
                <w:top w:val="none" w:sz="0" w:space="0" w:color="auto"/>
                <w:left w:val="none" w:sz="0" w:space="0" w:color="auto"/>
                <w:bottom w:val="none" w:sz="0" w:space="0" w:color="auto"/>
                <w:right w:val="none" w:sz="0" w:space="0" w:color="auto"/>
              </w:divBdr>
            </w:div>
            <w:div w:id="556212242">
              <w:marLeft w:val="0"/>
              <w:marRight w:val="0"/>
              <w:marTop w:val="0"/>
              <w:marBottom w:val="0"/>
              <w:divBdr>
                <w:top w:val="none" w:sz="0" w:space="0" w:color="auto"/>
                <w:left w:val="none" w:sz="0" w:space="0" w:color="auto"/>
                <w:bottom w:val="none" w:sz="0" w:space="0" w:color="auto"/>
                <w:right w:val="none" w:sz="0" w:space="0" w:color="auto"/>
              </w:divBdr>
            </w:div>
            <w:div w:id="1959019406">
              <w:marLeft w:val="0"/>
              <w:marRight w:val="0"/>
              <w:marTop w:val="0"/>
              <w:marBottom w:val="0"/>
              <w:divBdr>
                <w:top w:val="none" w:sz="0" w:space="0" w:color="auto"/>
                <w:left w:val="none" w:sz="0" w:space="0" w:color="auto"/>
                <w:bottom w:val="none" w:sz="0" w:space="0" w:color="auto"/>
                <w:right w:val="none" w:sz="0" w:space="0" w:color="auto"/>
              </w:divBdr>
            </w:div>
            <w:div w:id="867372005">
              <w:marLeft w:val="0"/>
              <w:marRight w:val="0"/>
              <w:marTop w:val="0"/>
              <w:marBottom w:val="0"/>
              <w:divBdr>
                <w:top w:val="none" w:sz="0" w:space="0" w:color="auto"/>
                <w:left w:val="none" w:sz="0" w:space="0" w:color="auto"/>
                <w:bottom w:val="none" w:sz="0" w:space="0" w:color="auto"/>
                <w:right w:val="none" w:sz="0" w:space="0" w:color="auto"/>
              </w:divBdr>
            </w:div>
            <w:div w:id="1431512488">
              <w:marLeft w:val="0"/>
              <w:marRight w:val="0"/>
              <w:marTop w:val="0"/>
              <w:marBottom w:val="0"/>
              <w:divBdr>
                <w:top w:val="none" w:sz="0" w:space="0" w:color="auto"/>
                <w:left w:val="none" w:sz="0" w:space="0" w:color="auto"/>
                <w:bottom w:val="none" w:sz="0" w:space="0" w:color="auto"/>
                <w:right w:val="none" w:sz="0" w:space="0" w:color="auto"/>
              </w:divBdr>
            </w:div>
          </w:divsChild>
        </w:div>
        <w:div w:id="453717858">
          <w:marLeft w:val="0"/>
          <w:marRight w:val="0"/>
          <w:marTop w:val="0"/>
          <w:marBottom w:val="0"/>
          <w:divBdr>
            <w:top w:val="none" w:sz="0" w:space="0" w:color="auto"/>
            <w:left w:val="none" w:sz="0" w:space="0" w:color="auto"/>
            <w:bottom w:val="none" w:sz="0" w:space="0" w:color="auto"/>
            <w:right w:val="none" w:sz="0" w:space="0" w:color="auto"/>
          </w:divBdr>
          <w:divsChild>
            <w:div w:id="461659687">
              <w:marLeft w:val="0"/>
              <w:marRight w:val="0"/>
              <w:marTop w:val="0"/>
              <w:marBottom w:val="0"/>
              <w:divBdr>
                <w:top w:val="none" w:sz="0" w:space="0" w:color="auto"/>
                <w:left w:val="none" w:sz="0" w:space="0" w:color="auto"/>
                <w:bottom w:val="none" w:sz="0" w:space="0" w:color="auto"/>
                <w:right w:val="none" w:sz="0" w:space="0" w:color="auto"/>
              </w:divBdr>
            </w:div>
            <w:div w:id="842285418">
              <w:marLeft w:val="0"/>
              <w:marRight w:val="0"/>
              <w:marTop w:val="0"/>
              <w:marBottom w:val="0"/>
              <w:divBdr>
                <w:top w:val="none" w:sz="0" w:space="0" w:color="auto"/>
                <w:left w:val="none" w:sz="0" w:space="0" w:color="auto"/>
                <w:bottom w:val="none" w:sz="0" w:space="0" w:color="auto"/>
                <w:right w:val="none" w:sz="0" w:space="0" w:color="auto"/>
              </w:divBdr>
            </w:div>
            <w:div w:id="153451375">
              <w:marLeft w:val="0"/>
              <w:marRight w:val="0"/>
              <w:marTop w:val="0"/>
              <w:marBottom w:val="0"/>
              <w:divBdr>
                <w:top w:val="none" w:sz="0" w:space="0" w:color="auto"/>
                <w:left w:val="none" w:sz="0" w:space="0" w:color="auto"/>
                <w:bottom w:val="none" w:sz="0" w:space="0" w:color="auto"/>
                <w:right w:val="none" w:sz="0" w:space="0" w:color="auto"/>
              </w:divBdr>
            </w:div>
            <w:div w:id="158355405">
              <w:marLeft w:val="0"/>
              <w:marRight w:val="0"/>
              <w:marTop w:val="0"/>
              <w:marBottom w:val="0"/>
              <w:divBdr>
                <w:top w:val="none" w:sz="0" w:space="0" w:color="auto"/>
                <w:left w:val="none" w:sz="0" w:space="0" w:color="auto"/>
                <w:bottom w:val="none" w:sz="0" w:space="0" w:color="auto"/>
                <w:right w:val="none" w:sz="0" w:space="0" w:color="auto"/>
              </w:divBdr>
            </w:div>
            <w:div w:id="480002373">
              <w:marLeft w:val="0"/>
              <w:marRight w:val="0"/>
              <w:marTop w:val="0"/>
              <w:marBottom w:val="0"/>
              <w:divBdr>
                <w:top w:val="none" w:sz="0" w:space="0" w:color="auto"/>
                <w:left w:val="none" w:sz="0" w:space="0" w:color="auto"/>
                <w:bottom w:val="none" w:sz="0" w:space="0" w:color="auto"/>
                <w:right w:val="none" w:sz="0" w:space="0" w:color="auto"/>
              </w:divBdr>
            </w:div>
          </w:divsChild>
        </w:div>
        <w:div w:id="1644770294">
          <w:marLeft w:val="0"/>
          <w:marRight w:val="0"/>
          <w:marTop w:val="0"/>
          <w:marBottom w:val="0"/>
          <w:divBdr>
            <w:top w:val="none" w:sz="0" w:space="0" w:color="auto"/>
            <w:left w:val="none" w:sz="0" w:space="0" w:color="auto"/>
            <w:bottom w:val="none" w:sz="0" w:space="0" w:color="auto"/>
            <w:right w:val="none" w:sz="0" w:space="0" w:color="auto"/>
          </w:divBdr>
        </w:div>
        <w:div w:id="1801530488">
          <w:marLeft w:val="0"/>
          <w:marRight w:val="0"/>
          <w:marTop w:val="0"/>
          <w:marBottom w:val="0"/>
          <w:divBdr>
            <w:top w:val="none" w:sz="0" w:space="0" w:color="auto"/>
            <w:left w:val="none" w:sz="0" w:space="0" w:color="auto"/>
            <w:bottom w:val="none" w:sz="0" w:space="0" w:color="auto"/>
            <w:right w:val="none" w:sz="0" w:space="0" w:color="auto"/>
          </w:divBdr>
        </w:div>
        <w:div w:id="307125380">
          <w:marLeft w:val="0"/>
          <w:marRight w:val="0"/>
          <w:marTop w:val="0"/>
          <w:marBottom w:val="0"/>
          <w:divBdr>
            <w:top w:val="none" w:sz="0" w:space="0" w:color="auto"/>
            <w:left w:val="none" w:sz="0" w:space="0" w:color="auto"/>
            <w:bottom w:val="none" w:sz="0" w:space="0" w:color="auto"/>
            <w:right w:val="none" w:sz="0" w:space="0" w:color="auto"/>
          </w:divBdr>
        </w:div>
        <w:div w:id="1295673020">
          <w:marLeft w:val="0"/>
          <w:marRight w:val="0"/>
          <w:marTop w:val="0"/>
          <w:marBottom w:val="0"/>
          <w:divBdr>
            <w:top w:val="none" w:sz="0" w:space="0" w:color="auto"/>
            <w:left w:val="none" w:sz="0" w:space="0" w:color="auto"/>
            <w:bottom w:val="none" w:sz="0" w:space="0" w:color="auto"/>
            <w:right w:val="none" w:sz="0" w:space="0" w:color="auto"/>
          </w:divBdr>
        </w:div>
        <w:div w:id="1868443507">
          <w:marLeft w:val="0"/>
          <w:marRight w:val="0"/>
          <w:marTop w:val="0"/>
          <w:marBottom w:val="0"/>
          <w:divBdr>
            <w:top w:val="none" w:sz="0" w:space="0" w:color="auto"/>
            <w:left w:val="none" w:sz="0" w:space="0" w:color="auto"/>
            <w:bottom w:val="none" w:sz="0" w:space="0" w:color="auto"/>
            <w:right w:val="none" w:sz="0" w:space="0" w:color="auto"/>
          </w:divBdr>
        </w:div>
        <w:div w:id="1654602831">
          <w:marLeft w:val="0"/>
          <w:marRight w:val="0"/>
          <w:marTop w:val="0"/>
          <w:marBottom w:val="0"/>
          <w:divBdr>
            <w:top w:val="none" w:sz="0" w:space="0" w:color="auto"/>
            <w:left w:val="none" w:sz="0" w:space="0" w:color="auto"/>
            <w:bottom w:val="none" w:sz="0" w:space="0" w:color="auto"/>
            <w:right w:val="none" w:sz="0" w:space="0" w:color="auto"/>
          </w:divBdr>
        </w:div>
        <w:div w:id="1201556709">
          <w:marLeft w:val="0"/>
          <w:marRight w:val="0"/>
          <w:marTop w:val="0"/>
          <w:marBottom w:val="0"/>
          <w:divBdr>
            <w:top w:val="none" w:sz="0" w:space="0" w:color="auto"/>
            <w:left w:val="none" w:sz="0" w:space="0" w:color="auto"/>
            <w:bottom w:val="none" w:sz="0" w:space="0" w:color="auto"/>
            <w:right w:val="none" w:sz="0" w:space="0" w:color="auto"/>
          </w:divBdr>
        </w:div>
        <w:div w:id="404836354">
          <w:marLeft w:val="0"/>
          <w:marRight w:val="0"/>
          <w:marTop w:val="0"/>
          <w:marBottom w:val="0"/>
          <w:divBdr>
            <w:top w:val="none" w:sz="0" w:space="0" w:color="auto"/>
            <w:left w:val="none" w:sz="0" w:space="0" w:color="auto"/>
            <w:bottom w:val="none" w:sz="0" w:space="0" w:color="auto"/>
            <w:right w:val="none" w:sz="0" w:space="0" w:color="auto"/>
          </w:divBdr>
        </w:div>
        <w:div w:id="181480741">
          <w:marLeft w:val="0"/>
          <w:marRight w:val="0"/>
          <w:marTop w:val="0"/>
          <w:marBottom w:val="0"/>
          <w:divBdr>
            <w:top w:val="none" w:sz="0" w:space="0" w:color="auto"/>
            <w:left w:val="none" w:sz="0" w:space="0" w:color="auto"/>
            <w:bottom w:val="none" w:sz="0" w:space="0" w:color="auto"/>
            <w:right w:val="none" w:sz="0" w:space="0" w:color="auto"/>
          </w:divBdr>
        </w:div>
        <w:div w:id="1820027744">
          <w:marLeft w:val="0"/>
          <w:marRight w:val="0"/>
          <w:marTop w:val="0"/>
          <w:marBottom w:val="0"/>
          <w:divBdr>
            <w:top w:val="none" w:sz="0" w:space="0" w:color="auto"/>
            <w:left w:val="none" w:sz="0" w:space="0" w:color="auto"/>
            <w:bottom w:val="none" w:sz="0" w:space="0" w:color="auto"/>
            <w:right w:val="none" w:sz="0" w:space="0" w:color="auto"/>
          </w:divBdr>
        </w:div>
        <w:div w:id="2098597233">
          <w:marLeft w:val="0"/>
          <w:marRight w:val="0"/>
          <w:marTop w:val="0"/>
          <w:marBottom w:val="0"/>
          <w:divBdr>
            <w:top w:val="none" w:sz="0" w:space="0" w:color="auto"/>
            <w:left w:val="none" w:sz="0" w:space="0" w:color="auto"/>
            <w:bottom w:val="none" w:sz="0" w:space="0" w:color="auto"/>
            <w:right w:val="none" w:sz="0" w:space="0" w:color="auto"/>
          </w:divBdr>
        </w:div>
        <w:div w:id="952832980">
          <w:marLeft w:val="0"/>
          <w:marRight w:val="0"/>
          <w:marTop w:val="0"/>
          <w:marBottom w:val="0"/>
          <w:divBdr>
            <w:top w:val="none" w:sz="0" w:space="0" w:color="auto"/>
            <w:left w:val="none" w:sz="0" w:space="0" w:color="auto"/>
            <w:bottom w:val="none" w:sz="0" w:space="0" w:color="auto"/>
            <w:right w:val="none" w:sz="0" w:space="0" w:color="auto"/>
          </w:divBdr>
        </w:div>
        <w:div w:id="1275016026">
          <w:marLeft w:val="0"/>
          <w:marRight w:val="0"/>
          <w:marTop w:val="0"/>
          <w:marBottom w:val="0"/>
          <w:divBdr>
            <w:top w:val="none" w:sz="0" w:space="0" w:color="auto"/>
            <w:left w:val="none" w:sz="0" w:space="0" w:color="auto"/>
            <w:bottom w:val="none" w:sz="0" w:space="0" w:color="auto"/>
            <w:right w:val="none" w:sz="0" w:space="0" w:color="auto"/>
          </w:divBdr>
        </w:div>
        <w:div w:id="256670042">
          <w:marLeft w:val="0"/>
          <w:marRight w:val="0"/>
          <w:marTop w:val="0"/>
          <w:marBottom w:val="0"/>
          <w:divBdr>
            <w:top w:val="none" w:sz="0" w:space="0" w:color="auto"/>
            <w:left w:val="none" w:sz="0" w:space="0" w:color="auto"/>
            <w:bottom w:val="none" w:sz="0" w:space="0" w:color="auto"/>
            <w:right w:val="none" w:sz="0" w:space="0" w:color="auto"/>
          </w:divBdr>
        </w:div>
        <w:div w:id="264198227">
          <w:marLeft w:val="0"/>
          <w:marRight w:val="0"/>
          <w:marTop w:val="0"/>
          <w:marBottom w:val="0"/>
          <w:divBdr>
            <w:top w:val="none" w:sz="0" w:space="0" w:color="auto"/>
            <w:left w:val="none" w:sz="0" w:space="0" w:color="auto"/>
            <w:bottom w:val="none" w:sz="0" w:space="0" w:color="auto"/>
            <w:right w:val="none" w:sz="0" w:space="0" w:color="auto"/>
          </w:divBdr>
        </w:div>
        <w:div w:id="291331861">
          <w:marLeft w:val="0"/>
          <w:marRight w:val="0"/>
          <w:marTop w:val="0"/>
          <w:marBottom w:val="0"/>
          <w:divBdr>
            <w:top w:val="none" w:sz="0" w:space="0" w:color="auto"/>
            <w:left w:val="none" w:sz="0" w:space="0" w:color="auto"/>
            <w:bottom w:val="none" w:sz="0" w:space="0" w:color="auto"/>
            <w:right w:val="none" w:sz="0" w:space="0" w:color="auto"/>
          </w:divBdr>
        </w:div>
        <w:div w:id="1450200969">
          <w:marLeft w:val="0"/>
          <w:marRight w:val="0"/>
          <w:marTop w:val="0"/>
          <w:marBottom w:val="0"/>
          <w:divBdr>
            <w:top w:val="none" w:sz="0" w:space="0" w:color="auto"/>
            <w:left w:val="none" w:sz="0" w:space="0" w:color="auto"/>
            <w:bottom w:val="none" w:sz="0" w:space="0" w:color="auto"/>
            <w:right w:val="none" w:sz="0" w:space="0" w:color="auto"/>
          </w:divBdr>
        </w:div>
        <w:div w:id="1727994376">
          <w:marLeft w:val="0"/>
          <w:marRight w:val="0"/>
          <w:marTop w:val="0"/>
          <w:marBottom w:val="0"/>
          <w:divBdr>
            <w:top w:val="none" w:sz="0" w:space="0" w:color="auto"/>
            <w:left w:val="none" w:sz="0" w:space="0" w:color="auto"/>
            <w:bottom w:val="none" w:sz="0" w:space="0" w:color="auto"/>
            <w:right w:val="none" w:sz="0" w:space="0" w:color="auto"/>
          </w:divBdr>
        </w:div>
        <w:div w:id="855191948">
          <w:marLeft w:val="0"/>
          <w:marRight w:val="0"/>
          <w:marTop w:val="0"/>
          <w:marBottom w:val="0"/>
          <w:divBdr>
            <w:top w:val="none" w:sz="0" w:space="0" w:color="auto"/>
            <w:left w:val="none" w:sz="0" w:space="0" w:color="auto"/>
            <w:bottom w:val="none" w:sz="0" w:space="0" w:color="auto"/>
            <w:right w:val="none" w:sz="0" w:space="0" w:color="auto"/>
          </w:divBdr>
        </w:div>
        <w:div w:id="1778325320">
          <w:marLeft w:val="0"/>
          <w:marRight w:val="0"/>
          <w:marTop w:val="0"/>
          <w:marBottom w:val="0"/>
          <w:divBdr>
            <w:top w:val="none" w:sz="0" w:space="0" w:color="auto"/>
            <w:left w:val="none" w:sz="0" w:space="0" w:color="auto"/>
            <w:bottom w:val="none" w:sz="0" w:space="0" w:color="auto"/>
            <w:right w:val="none" w:sz="0" w:space="0" w:color="auto"/>
          </w:divBdr>
        </w:div>
        <w:div w:id="797843974">
          <w:marLeft w:val="0"/>
          <w:marRight w:val="0"/>
          <w:marTop w:val="0"/>
          <w:marBottom w:val="0"/>
          <w:divBdr>
            <w:top w:val="none" w:sz="0" w:space="0" w:color="auto"/>
            <w:left w:val="none" w:sz="0" w:space="0" w:color="auto"/>
            <w:bottom w:val="none" w:sz="0" w:space="0" w:color="auto"/>
            <w:right w:val="none" w:sz="0" w:space="0" w:color="auto"/>
          </w:divBdr>
        </w:div>
        <w:div w:id="1311056276">
          <w:marLeft w:val="0"/>
          <w:marRight w:val="0"/>
          <w:marTop w:val="0"/>
          <w:marBottom w:val="0"/>
          <w:divBdr>
            <w:top w:val="none" w:sz="0" w:space="0" w:color="auto"/>
            <w:left w:val="none" w:sz="0" w:space="0" w:color="auto"/>
            <w:bottom w:val="none" w:sz="0" w:space="0" w:color="auto"/>
            <w:right w:val="none" w:sz="0" w:space="0" w:color="auto"/>
          </w:divBdr>
        </w:div>
        <w:div w:id="1109279028">
          <w:marLeft w:val="0"/>
          <w:marRight w:val="0"/>
          <w:marTop w:val="0"/>
          <w:marBottom w:val="0"/>
          <w:divBdr>
            <w:top w:val="none" w:sz="0" w:space="0" w:color="auto"/>
            <w:left w:val="none" w:sz="0" w:space="0" w:color="auto"/>
            <w:bottom w:val="none" w:sz="0" w:space="0" w:color="auto"/>
            <w:right w:val="none" w:sz="0" w:space="0" w:color="auto"/>
          </w:divBdr>
        </w:div>
        <w:div w:id="2016223002">
          <w:marLeft w:val="0"/>
          <w:marRight w:val="0"/>
          <w:marTop w:val="0"/>
          <w:marBottom w:val="0"/>
          <w:divBdr>
            <w:top w:val="none" w:sz="0" w:space="0" w:color="auto"/>
            <w:left w:val="none" w:sz="0" w:space="0" w:color="auto"/>
            <w:bottom w:val="none" w:sz="0" w:space="0" w:color="auto"/>
            <w:right w:val="none" w:sz="0" w:space="0" w:color="auto"/>
          </w:divBdr>
        </w:div>
        <w:div w:id="987368523">
          <w:marLeft w:val="0"/>
          <w:marRight w:val="0"/>
          <w:marTop w:val="0"/>
          <w:marBottom w:val="0"/>
          <w:divBdr>
            <w:top w:val="none" w:sz="0" w:space="0" w:color="auto"/>
            <w:left w:val="none" w:sz="0" w:space="0" w:color="auto"/>
            <w:bottom w:val="none" w:sz="0" w:space="0" w:color="auto"/>
            <w:right w:val="none" w:sz="0" w:space="0" w:color="auto"/>
          </w:divBdr>
        </w:div>
        <w:div w:id="1068920398">
          <w:marLeft w:val="0"/>
          <w:marRight w:val="0"/>
          <w:marTop w:val="0"/>
          <w:marBottom w:val="0"/>
          <w:divBdr>
            <w:top w:val="none" w:sz="0" w:space="0" w:color="auto"/>
            <w:left w:val="none" w:sz="0" w:space="0" w:color="auto"/>
            <w:bottom w:val="none" w:sz="0" w:space="0" w:color="auto"/>
            <w:right w:val="none" w:sz="0" w:space="0" w:color="auto"/>
          </w:divBdr>
          <w:divsChild>
            <w:div w:id="45953078">
              <w:marLeft w:val="0"/>
              <w:marRight w:val="0"/>
              <w:marTop w:val="0"/>
              <w:marBottom w:val="0"/>
              <w:divBdr>
                <w:top w:val="none" w:sz="0" w:space="0" w:color="auto"/>
                <w:left w:val="none" w:sz="0" w:space="0" w:color="auto"/>
                <w:bottom w:val="none" w:sz="0" w:space="0" w:color="auto"/>
                <w:right w:val="none" w:sz="0" w:space="0" w:color="auto"/>
              </w:divBdr>
            </w:div>
            <w:div w:id="692195615">
              <w:marLeft w:val="0"/>
              <w:marRight w:val="0"/>
              <w:marTop w:val="0"/>
              <w:marBottom w:val="0"/>
              <w:divBdr>
                <w:top w:val="none" w:sz="0" w:space="0" w:color="auto"/>
                <w:left w:val="none" w:sz="0" w:space="0" w:color="auto"/>
                <w:bottom w:val="none" w:sz="0" w:space="0" w:color="auto"/>
                <w:right w:val="none" w:sz="0" w:space="0" w:color="auto"/>
              </w:divBdr>
            </w:div>
            <w:div w:id="1621452437">
              <w:marLeft w:val="0"/>
              <w:marRight w:val="0"/>
              <w:marTop w:val="0"/>
              <w:marBottom w:val="0"/>
              <w:divBdr>
                <w:top w:val="none" w:sz="0" w:space="0" w:color="auto"/>
                <w:left w:val="none" w:sz="0" w:space="0" w:color="auto"/>
                <w:bottom w:val="none" w:sz="0" w:space="0" w:color="auto"/>
                <w:right w:val="none" w:sz="0" w:space="0" w:color="auto"/>
              </w:divBdr>
            </w:div>
            <w:div w:id="216278902">
              <w:marLeft w:val="0"/>
              <w:marRight w:val="0"/>
              <w:marTop w:val="0"/>
              <w:marBottom w:val="0"/>
              <w:divBdr>
                <w:top w:val="none" w:sz="0" w:space="0" w:color="auto"/>
                <w:left w:val="none" w:sz="0" w:space="0" w:color="auto"/>
                <w:bottom w:val="none" w:sz="0" w:space="0" w:color="auto"/>
                <w:right w:val="none" w:sz="0" w:space="0" w:color="auto"/>
              </w:divBdr>
            </w:div>
            <w:div w:id="1822230003">
              <w:marLeft w:val="0"/>
              <w:marRight w:val="0"/>
              <w:marTop w:val="0"/>
              <w:marBottom w:val="0"/>
              <w:divBdr>
                <w:top w:val="none" w:sz="0" w:space="0" w:color="auto"/>
                <w:left w:val="none" w:sz="0" w:space="0" w:color="auto"/>
                <w:bottom w:val="none" w:sz="0" w:space="0" w:color="auto"/>
                <w:right w:val="none" w:sz="0" w:space="0" w:color="auto"/>
              </w:divBdr>
            </w:div>
          </w:divsChild>
        </w:div>
        <w:div w:id="738601196">
          <w:marLeft w:val="0"/>
          <w:marRight w:val="0"/>
          <w:marTop w:val="0"/>
          <w:marBottom w:val="0"/>
          <w:divBdr>
            <w:top w:val="none" w:sz="0" w:space="0" w:color="auto"/>
            <w:left w:val="none" w:sz="0" w:space="0" w:color="auto"/>
            <w:bottom w:val="none" w:sz="0" w:space="0" w:color="auto"/>
            <w:right w:val="none" w:sz="0" w:space="0" w:color="auto"/>
          </w:divBdr>
          <w:divsChild>
            <w:div w:id="916283839">
              <w:marLeft w:val="0"/>
              <w:marRight w:val="0"/>
              <w:marTop w:val="0"/>
              <w:marBottom w:val="0"/>
              <w:divBdr>
                <w:top w:val="none" w:sz="0" w:space="0" w:color="auto"/>
                <w:left w:val="none" w:sz="0" w:space="0" w:color="auto"/>
                <w:bottom w:val="none" w:sz="0" w:space="0" w:color="auto"/>
                <w:right w:val="none" w:sz="0" w:space="0" w:color="auto"/>
              </w:divBdr>
            </w:div>
            <w:div w:id="2107967513">
              <w:marLeft w:val="0"/>
              <w:marRight w:val="0"/>
              <w:marTop w:val="0"/>
              <w:marBottom w:val="0"/>
              <w:divBdr>
                <w:top w:val="none" w:sz="0" w:space="0" w:color="auto"/>
                <w:left w:val="none" w:sz="0" w:space="0" w:color="auto"/>
                <w:bottom w:val="none" w:sz="0" w:space="0" w:color="auto"/>
                <w:right w:val="none" w:sz="0" w:space="0" w:color="auto"/>
              </w:divBdr>
            </w:div>
            <w:div w:id="979000771">
              <w:marLeft w:val="0"/>
              <w:marRight w:val="0"/>
              <w:marTop w:val="0"/>
              <w:marBottom w:val="0"/>
              <w:divBdr>
                <w:top w:val="none" w:sz="0" w:space="0" w:color="auto"/>
                <w:left w:val="none" w:sz="0" w:space="0" w:color="auto"/>
                <w:bottom w:val="none" w:sz="0" w:space="0" w:color="auto"/>
                <w:right w:val="none" w:sz="0" w:space="0" w:color="auto"/>
              </w:divBdr>
            </w:div>
            <w:div w:id="34814214">
              <w:marLeft w:val="0"/>
              <w:marRight w:val="0"/>
              <w:marTop w:val="0"/>
              <w:marBottom w:val="0"/>
              <w:divBdr>
                <w:top w:val="none" w:sz="0" w:space="0" w:color="auto"/>
                <w:left w:val="none" w:sz="0" w:space="0" w:color="auto"/>
                <w:bottom w:val="none" w:sz="0" w:space="0" w:color="auto"/>
                <w:right w:val="none" w:sz="0" w:space="0" w:color="auto"/>
              </w:divBdr>
            </w:div>
            <w:div w:id="950548819">
              <w:marLeft w:val="0"/>
              <w:marRight w:val="0"/>
              <w:marTop w:val="0"/>
              <w:marBottom w:val="0"/>
              <w:divBdr>
                <w:top w:val="none" w:sz="0" w:space="0" w:color="auto"/>
                <w:left w:val="none" w:sz="0" w:space="0" w:color="auto"/>
                <w:bottom w:val="none" w:sz="0" w:space="0" w:color="auto"/>
                <w:right w:val="none" w:sz="0" w:space="0" w:color="auto"/>
              </w:divBdr>
            </w:div>
          </w:divsChild>
        </w:div>
        <w:div w:id="1004816465">
          <w:marLeft w:val="0"/>
          <w:marRight w:val="0"/>
          <w:marTop w:val="0"/>
          <w:marBottom w:val="0"/>
          <w:divBdr>
            <w:top w:val="none" w:sz="0" w:space="0" w:color="auto"/>
            <w:left w:val="none" w:sz="0" w:space="0" w:color="auto"/>
            <w:bottom w:val="none" w:sz="0" w:space="0" w:color="auto"/>
            <w:right w:val="none" w:sz="0" w:space="0" w:color="auto"/>
          </w:divBdr>
          <w:divsChild>
            <w:div w:id="150298719">
              <w:marLeft w:val="0"/>
              <w:marRight w:val="0"/>
              <w:marTop w:val="0"/>
              <w:marBottom w:val="0"/>
              <w:divBdr>
                <w:top w:val="none" w:sz="0" w:space="0" w:color="auto"/>
                <w:left w:val="none" w:sz="0" w:space="0" w:color="auto"/>
                <w:bottom w:val="none" w:sz="0" w:space="0" w:color="auto"/>
                <w:right w:val="none" w:sz="0" w:space="0" w:color="auto"/>
              </w:divBdr>
            </w:div>
            <w:div w:id="796488708">
              <w:marLeft w:val="0"/>
              <w:marRight w:val="0"/>
              <w:marTop w:val="0"/>
              <w:marBottom w:val="0"/>
              <w:divBdr>
                <w:top w:val="none" w:sz="0" w:space="0" w:color="auto"/>
                <w:left w:val="none" w:sz="0" w:space="0" w:color="auto"/>
                <w:bottom w:val="none" w:sz="0" w:space="0" w:color="auto"/>
                <w:right w:val="none" w:sz="0" w:space="0" w:color="auto"/>
              </w:divBdr>
            </w:div>
            <w:div w:id="1744839657">
              <w:marLeft w:val="0"/>
              <w:marRight w:val="0"/>
              <w:marTop w:val="0"/>
              <w:marBottom w:val="0"/>
              <w:divBdr>
                <w:top w:val="none" w:sz="0" w:space="0" w:color="auto"/>
                <w:left w:val="none" w:sz="0" w:space="0" w:color="auto"/>
                <w:bottom w:val="none" w:sz="0" w:space="0" w:color="auto"/>
                <w:right w:val="none" w:sz="0" w:space="0" w:color="auto"/>
              </w:divBdr>
            </w:div>
            <w:div w:id="2088334409">
              <w:marLeft w:val="0"/>
              <w:marRight w:val="0"/>
              <w:marTop w:val="0"/>
              <w:marBottom w:val="0"/>
              <w:divBdr>
                <w:top w:val="none" w:sz="0" w:space="0" w:color="auto"/>
                <w:left w:val="none" w:sz="0" w:space="0" w:color="auto"/>
                <w:bottom w:val="none" w:sz="0" w:space="0" w:color="auto"/>
                <w:right w:val="none" w:sz="0" w:space="0" w:color="auto"/>
              </w:divBdr>
            </w:div>
          </w:divsChild>
        </w:div>
        <w:div w:id="1957053382">
          <w:marLeft w:val="0"/>
          <w:marRight w:val="0"/>
          <w:marTop w:val="0"/>
          <w:marBottom w:val="0"/>
          <w:divBdr>
            <w:top w:val="none" w:sz="0" w:space="0" w:color="auto"/>
            <w:left w:val="none" w:sz="0" w:space="0" w:color="auto"/>
            <w:bottom w:val="none" w:sz="0" w:space="0" w:color="auto"/>
            <w:right w:val="none" w:sz="0" w:space="0" w:color="auto"/>
          </w:divBdr>
          <w:divsChild>
            <w:div w:id="1847553677">
              <w:marLeft w:val="0"/>
              <w:marRight w:val="0"/>
              <w:marTop w:val="0"/>
              <w:marBottom w:val="0"/>
              <w:divBdr>
                <w:top w:val="none" w:sz="0" w:space="0" w:color="auto"/>
                <w:left w:val="none" w:sz="0" w:space="0" w:color="auto"/>
                <w:bottom w:val="none" w:sz="0" w:space="0" w:color="auto"/>
                <w:right w:val="none" w:sz="0" w:space="0" w:color="auto"/>
              </w:divBdr>
            </w:div>
            <w:div w:id="1284113148">
              <w:marLeft w:val="0"/>
              <w:marRight w:val="0"/>
              <w:marTop w:val="0"/>
              <w:marBottom w:val="0"/>
              <w:divBdr>
                <w:top w:val="none" w:sz="0" w:space="0" w:color="auto"/>
                <w:left w:val="none" w:sz="0" w:space="0" w:color="auto"/>
                <w:bottom w:val="none" w:sz="0" w:space="0" w:color="auto"/>
                <w:right w:val="none" w:sz="0" w:space="0" w:color="auto"/>
              </w:divBdr>
            </w:div>
            <w:div w:id="1294600742">
              <w:marLeft w:val="0"/>
              <w:marRight w:val="0"/>
              <w:marTop w:val="0"/>
              <w:marBottom w:val="0"/>
              <w:divBdr>
                <w:top w:val="none" w:sz="0" w:space="0" w:color="auto"/>
                <w:left w:val="none" w:sz="0" w:space="0" w:color="auto"/>
                <w:bottom w:val="none" w:sz="0" w:space="0" w:color="auto"/>
                <w:right w:val="none" w:sz="0" w:space="0" w:color="auto"/>
              </w:divBdr>
            </w:div>
            <w:div w:id="1403064684">
              <w:marLeft w:val="0"/>
              <w:marRight w:val="0"/>
              <w:marTop w:val="0"/>
              <w:marBottom w:val="0"/>
              <w:divBdr>
                <w:top w:val="none" w:sz="0" w:space="0" w:color="auto"/>
                <w:left w:val="none" w:sz="0" w:space="0" w:color="auto"/>
                <w:bottom w:val="none" w:sz="0" w:space="0" w:color="auto"/>
                <w:right w:val="none" w:sz="0" w:space="0" w:color="auto"/>
              </w:divBdr>
            </w:div>
            <w:div w:id="1480607392">
              <w:marLeft w:val="0"/>
              <w:marRight w:val="0"/>
              <w:marTop w:val="0"/>
              <w:marBottom w:val="0"/>
              <w:divBdr>
                <w:top w:val="none" w:sz="0" w:space="0" w:color="auto"/>
                <w:left w:val="none" w:sz="0" w:space="0" w:color="auto"/>
                <w:bottom w:val="none" w:sz="0" w:space="0" w:color="auto"/>
                <w:right w:val="none" w:sz="0" w:space="0" w:color="auto"/>
              </w:divBdr>
            </w:div>
          </w:divsChild>
        </w:div>
        <w:div w:id="76173052">
          <w:marLeft w:val="0"/>
          <w:marRight w:val="0"/>
          <w:marTop w:val="0"/>
          <w:marBottom w:val="0"/>
          <w:divBdr>
            <w:top w:val="none" w:sz="0" w:space="0" w:color="auto"/>
            <w:left w:val="none" w:sz="0" w:space="0" w:color="auto"/>
            <w:bottom w:val="none" w:sz="0" w:space="0" w:color="auto"/>
            <w:right w:val="none" w:sz="0" w:space="0" w:color="auto"/>
          </w:divBdr>
          <w:divsChild>
            <w:div w:id="471410550">
              <w:marLeft w:val="0"/>
              <w:marRight w:val="0"/>
              <w:marTop w:val="0"/>
              <w:marBottom w:val="0"/>
              <w:divBdr>
                <w:top w:val="none" w:sz="0" w:space="0" w:color="auto"/>
                <w:left w:val="none" w:sz="0" w:space="0" w:color="auto"/>
                <w:bottom w:val="none" w:sz="0" w:space="0" w:color="auto"/>
                <w:right w:val="none" w:sz="0" w:space="0" w:color="auto"/>
              </w:divBdr>
            </w:div>
            <w:div w:id="1141272231">
              <w:marLeft w:val="0"/>
              <w:marRight w:val="0"/>
              <w:marTop w:val="0"/>
              <w:marBottom w:val="0"/>
              <w:divBdr>
                <w:top w:val="none" w:sz="0" w:space="0" w:color="auto"/>
                <w:left w:val="none" w:sz="0" w:space="0" w:color="auto"/>
                <w:bottom w:val="none" w:sz="0" w:space="0" w:color="auto"/>
                <w:right w:val="none" w:sz="0" w:space="0" w:color="auto"/>
              </w:divBdr>
            </w:div>
            <w:div w:id="697511900">
              <w:marLeft w:val="0"/>
              <w:marRight w:val="0"/>
              <w:marTop w:val="0"/>
              <w:marBottom w:val="0"/>
              <w:divBdr>
                <w:top w:val="none" w:sz="0" w:space="0" w:color="auto"/>
                <w:left w:val="none" w:sz="0" w:space="0" w:color="auto"/>
                <w:bottom w:val="none" w:sz="0" w:space="0" w:color="auto"/>
                <w:right w:val="none" w:sz="0" w:space="0" w:color="auto"/>
              </w:divBdr>
            </w:div>
            <w:div w:id="443111444">
              <w:marLeft w:val="0"/>
              <w:marRight w:val="0"/>
              <w:marTop w:val="0"/>
              <w:marBottom w:val="0"/>
              <w:divBdr>
                <w:top w:val="none" w:sz="0" w:space="0" w:color="auto"/>
                <w:left w:val="none" w:sz="0" w:space="0" w:color="auto"/>
                <w:bottom w:val="none" w:sz="0" w:space="0" w:color="auto"/>
                <w:right w:val="none" w:sz="0" w:space="0" w:color="auto"/>
              </w:divBdr>
            </w:div>
            <w:div w:id="268321233">
              <w:marLeft w:val="0"/>
              <w:marRight w:val="0"/>
              <w:marTop w:val="0"/>
              <w:marBottom w:val="0"/>
              <w:divBdr>
                <w:top w:val="none" w:sz="0" w:space="0" w:color="auto"/>
                <w:left w:val="none" w:sz="0" w:space="0" w:color="auto"/>
                <w:bottom w:val="none" w:sz="0" w:space="0" w:color="auto"/>
                <w:right w:val="none" w:sz="0" w:space="0" w:color="auto"/>
              </w:divBdr>
            </w:div>
          </w:divsChild>
        </w:div>
        <w:div w:id="399524928">
          <w:marLeft w:val="0"/>
          <w:marRight w:val="0"/>
          <w:marTop w:val="0"/>
          <w:marBottom w:val="0"/>
          <w:divBdr>
            <w:top w:val="none" w:sz="0" w:space="0" w:color="auto"/>
            <w:left w:val="none" w:sz="0" w:space="0" w:color="auto"/>
            <w:bottom w:val="none" w:sz="0" w:space="0" w:color="auto"/>
            <w:right w:val="none" w:sz="0" w:space="0" w:color="auto"/>
          </w:divBdr>
          <w:divsChild>
            <w:div w:id="1575119367">
              <w:marLeft w:val="0"/>
              <w:marRight w:val="0"/>
              <w:marTop w:val="0"/>
              <w:marBottom w:val="0"/>
              <w:divBdr>
                <w:top w:val="none" w:sz="0" w:space="0" w:color="auto"/>
                <w:left w:val="none" w:sz="0" w:space="0" w:color="auto"/>
                <w:bottom w:val="none" w:sz="0" w:space="0" w:color="auto"/>
                <w:right w:val="none" w:sz="0" w:space="0" w:color="auto"/>
              </w:divBdr>
            </w:div>
            <w:div w:id="1111163229">
              <w:marLeft w:val="0"/>
              <w:marRight w:val="0"/>
              <w:marTop w:val="0"/>
              <w:marBottom w:val="0"/>
              <w:divBdr>
                <w:top w:val="none" w:sz="0" w:space="0" w:color="auto"/>
                <w:left w:val="none" w:sz="0" w:space="0" w:color="auto"/>
                <w:bottom w:val="none" w:sz="0" w:space="0" w:color="auto"/>
                <w:right w:val="none" w:sz="0" w:space="0" w:color="auto"/>
              </w:divBdr>
            </w:div>
            <w:div w:id="1385562385">
              <w:marLeft w:val="0"/>
              <w:marRight w:val="0"/>
              <w:marTop w:val="0"/>
              <w:marBottom w:val="0"/>
              <w:divBdr>
                <w:top w:val="none" w:sz="0" w:space="0" w:color="auto"/>
                <w:left w:val="none" w:sz="0" w:space="0" w:color="auto"/>
                <w:bottom w:val="none" w:sz="0" w:space="0" w:color="auto"/>
                <w:right w:val="none" w:sz="0" w:space="0" w:color="auto"/>
              </w:divBdr>
            </w:div>
            <w:div w:id="1325356952">
              <w:marLeft w:val="0"/>
              <w:marRight w:val="0"/>
              <w:marTop w:val="0"/>
              <w:marBottom w:val="0"/>
              <w:divBdr>
                <w:top w:val="none" w:sz="0" w:space="0" w:color="auto"/>
                <w:left w:val="none" w:sz="0" w:space="0" w:color="auto"/>
                <w:bottom w:val="none" w:sz="0" w:space="0" w:color="auto"/>
                <w:right w:val="none" w:sz="0" w:space="0" w:color="auto"/>
              </w:divBdr>
            </w:div>
            <w:div w:id="21178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5</Pages>
  <Words>1809</Words>
  <Characters>10315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Dakhil A Alsulmi</dc:creator>
  <cp:keywords/>
  <dc:description/>
  <cp:lastModifiedBy>Abdullah Dakhil A Alsulmi</cp:lastModifiedBy>
  <cp:revision>2</cp:revision>
  <dcterms:created xsi:type="dcterms:W3CDTF">2020-05-15T05:45:00Z</dcterms:created>
  <dcterms:modified xsi:type="dcterms:W3CDTF">2020-05-15T08:54:00Z</dcterms:modified>
</cp:coreProperties>
</file>